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7E0" w:rsidRPr="000F47E0" w:rsidRDefault="000F47E0" w:rsidP="000F47E0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0F47E0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br/>
        <w:t>ПРОФЕССИОНАЛЬНЫЙ СТАНДАРТ ПЕДАГОГА</w:t>
      </w:r>
    </w:p>
    <w:p w:rsidR="000F47E0" w:rsidRPr="000F47E0" w:rsidRDefault="000F47E0" w:rsidP="000F47E0">
      <w:pPr>
        <w:shd w:val="clear" w:color="auto" w:fill="F6F6F6"/>
        <w:spacing w:after="0" w:line="240" w:lineRule="auto"/>
        <w:ind w:left="5812" w:right="-1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F47E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bdr w:val="none" w:sz="0" w:space="0" w:color="auto" w:frame="1"/>
          <w:lang w:eastAsia="ru-RU"/>
        </w:rPr>
        <w:t>УТВЕРЖДЕН</w:t>
      </w:r>
    </w:p>
    <w:p w:rsidR="000F47E0" w:rsidRPr="000F47E0" w:rsidRDefault="000F47E0" w:rsidP="000F47E0">
      <w:pPr>
        <w:shd w:val="clear" w:color="auto" w:fill="F6F6F6"/>
        <w:spacing w:after="0" w:line="240" w:lineRule="auto"/>
        <w:ind w:left="5812" w:right="-1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F47E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bdr w:val="none" w:sz="0" w:space="0" w:color="auto" w:frame="1"/>
          <w:lang w:eastAsia="ru-RU"/>
        </w:rPr>
        <w:t>приказом Министерства труда и социальной защиты Российской Федерации</w:t>
      </w:r>
    </w:p>
    <w:p w:rsidR="000F47E0" w:rsidRPr="000F47E0" w:rsidRDefault="000F47E0" w:rsidP="000F47E0">
      <w:pPr>
        <w:shd w:val="clear" w:color="auto" w:fill="F6F6F6"/>
        <w:spacing w:after="0" w:line="240" w:lineRule="auto"/>
        <w:ind w:left="5245" w:right="-1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bdr w:val="none" w:sz="0" w:space="0" w:color="auto" w:frame="1"/>
          <w:lang w:eastAsia="ru-RU"/>
        </w:rPr>
        <w:t xml:space="preserve">             </w:t>
      </w:r>
      <w:bookmarkStart w:id="0" w:name="_GoBack"/>
      <w:bookmarkEnd w:id="0"/>
      <w:r w:rsidRPr="000F47E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bdr w:val="none" w:sz="0" w:space="0" w:color="auto" w:frame="1"/>
          <w:lang w:eastAsia="ru-RU"/>
        </w:rPr>
        <w:t>от «18» октября 2013 г. № 544н</w:t>
      </w:r>
    </w:p>
    <w:p w:rsidR="000F47E0" w:rsidRPr="000F47E0" w:rsidRDefault="000F47E0" w:rsidP="000F47E0">
      <w:pPr>
        <w:shd w:val="clear" w:color="auto" w:fill="F6F6F6"/>
        <w:spacing w:after="0" w:line="240" w:lineRule="auto"/>
        <w:ind w:right="851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F47E0">
        <w:rPr>
          <w:rFonts w:ascii="Times New Roman" w:eastAsia="Times New Roman" w:hAnsi="Times New Roman" w:cs="Times New Roman"/>
          <w:color w:val="000000"/>
          <w:spacing w:val="5"/>
          <w:sz w:val="52"/>
          <w:szCs w:val="52"/>
          <w:bdr w:val="none" w:sz="0" w:space="0" w:color="auto" w:frame="1"/>
          <w:lang w:eastAsia="ru-RU"/>
        </w:rPr>
        <w:t> </w:t>
      </w:r>
    </w:p>
    <w:p w:rsidR="000F47E0" w:rsidRPr="000F47E0" w:rsidRDefault="000F47E0" w:rsidP="000F47E0">
      <w:pPr>
        <w:shd w:val="clear" w:color="auto" w:fill="F6F6F6"/>
        <w:spacing w:after="0" w:line="240" w:lineRule="auto"/>
        <w:ind w:right="566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F47E0">
        <w:rPr>
          <w:rFonts w:ascii="Times New Roman" w:eastAsia="Times New Roman" w:hAnsi="Times New Roman" w:cs="Times New Roman"/>
          <w:color w:val="000000"/>
          <w:spacing w:val="5"/>
          <w:sz w:val="52"/>
          <w:szCs w:val="52"/>
          <w:bdr w:val="none" w:sz="0" w:space="0" w:color="auto" w:frame="1"/>
          <w:lang w:eastAsia="ru-RU"/>
        </w:rPr>
        <w:t>ПРОФЕССИОНАЛЬНЫЙ СТАНДАРТ</w:t>
      </w:r>
    </w:p>
    <w:p w:rsidR="000F47E0" w:rsidRPr="000F47E0" w:rsidRDefault="000F47E0" w:rsidP="000F47E0">
      <w:pPr>
        <w:shd w:val="clear" w:color="auto" w:fill="F6F6F6"/>
        <w:spacing w:after="0" w:line="240" w:lineRule="auto"/>
        <w:ind w:right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Педагог (педагогическая деятельность в дошкольном, начальном общем, основном общем, среднем общем образовании)</w:t>
      </w:r>
    </w:p>
    <w:p w:rsidR="000F47E0" w:rsidRPr="000F47E0" w:rsidRDefault="000F47E0" w:rsidP="000F47E0">
      <w:pPr>
        <w:shd w:val="clear" w:color="auto" w:fill="F6F6F6"/>
        <w:spacing w:after="0" w:line="240" w:lineRule="auto"/>
        <w:ind w:right="567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(воспитатель, учитель)</w:t>
      </w:r>
    </w:p>
    <w:tbl>
      <w:tblPr>
        <w:tblW w:w="1100" w:type="pct"/>
        <w:tblInd w:w="73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0"/>
      </w:tblGrid>
      <w:tr w:rsidR="000F47E0" w:rsidRPr="000F47E0" w:rsidTr="000F47E0">
        <w:trPr>
          <w:trHeight w:val="399"/>
        </w:trPr>
        <w:tc>
          <w:tcPr>
            <w:tcW w:w="5000" w:type="pct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0F47E0" w:rsidRPr="000F47E0" w:rsidTr="000F47E0">
        <w:trPr>
          <w:trHeight w:val="3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Регистрационный номер</w:t>
            </w:r>
          </w:p>
        </w:tc>
      </w:tr>
    </w:tbl>
    <w:p w:rsidR="000F47E0" w:rsidRPr="000F47E0" w:rsidRDefault="000F47E0" w:rsidP="000F47E0">
      <w:pPr>
        <w:shd w:val="clear" w:color="auto" w:fill="F6F6F6"/>
        <w:spacing w:after="0" w:line="270" w:lineRule="atLeast"/>
        <w:ind w:right="708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F4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en-US" w:eastAsia="ru-RU"/>
        </w:rPr>
        <w:t>I</w:t>
      </w:r>
      <w:r w:rsidRPr="000F47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 Общие сведения</w:t>
      </w:r>
    </w:p>
    <w:p w:rsidR="000F47E0" w:rsidRPr="000F47E0" w:rsidRDefault="000F47E0" w:rsidP="000F47E0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7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2"/>
        <w:gridCol w:w="3418"/>
        <w:gridCol w:w="1389"/>
        <w:gridCol w:w="2030"/>
        <w:gridCol w:w="641"/>
        <w:gridCol w:w="1602"/>
      </w:tblGrid>
      <w:tr w:rsidR="000F47E0" w:rsidRPr="000F47E0" w:rsidTr="000F47E0">
        <w:trPr>
          <w:trHeight w:val="577"/>
        </w:trPr>
        <w:tc>
          <w:tcPr>
            <w:tcW w:w="395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Дошкольное образование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Начальное общее образование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Основное общее образование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Среднее общее образование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0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01.001</w:t>
            </w:r>
          </w:p>
        </w:tc>
      </w:tr>
      <w:tr w:rsidR="000F47E0" w:rsidRPr="000F47E0" w:rsidTr="000F47E0">
        <w:tc>
          <w:tcPr>
            <w:tcW w:w="425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18"/>
                <w:szCs w:val="18"/>
                <w:bdr w:val="none" w:sz="0" w:space="0" w:color="auto" w:frame="1"/>
                <w:lang w:eastAsia="ru-RU"/>
              </w:rPr>
              <w:t>(наименование вида профессиональной деятельности)</w:t>
            </w: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Код</w:t>
            </w:r>
          </w:p>
        </w:tc>
      </w:tr>
      <w:tr w:rsidR="000F47E0" w:rsidRPr="000F47E0" w:rsidTr="000F47E0">
        <w:trPr>
          <w:trHeight w:val="763"/>
        </w:trPr>
        <w:tc>
          <w:tcPr>
            <w:tcW w:w="5000" w:type="pct"/>
            <w:gridSpan w:val="6"/>
            <w:tcBorders>
              <w:top w:val="nil"/>
              <w:left w:val="nil"/>
              <w:bottom w:val="single" w:sz="8" w:space="0" w:color="80808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Основная цель вида профессиональной деятельности:</w:t>
            </w:r>
          </w:p>
        </w:tc>
      </w:tr>
      <w:tr w:rsidR="000F47E0" w:rsidRPr="000F47E0" w:rsidTr="000F47E0">
        <w:trPr>
          <w:trHeight w:val="633"/>
        </w:trPr>
        <w:tc>
          <w:tcPr>
            <w:tcW w:w="5000" w:type="pct"/>
            <w:gridSpan w:val="6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Оказание образовательных услуг по основным общеобразовательным программам  образовательными организациями (организациями, осуществляющими обучение)</w:t>
            </w:r>
          </w:p>
        </w:tc>
      </w:tr>
      <w:tr w:rsidR="000F47E0" w:rsidRPr="000F47E0" w:rsidTr="000F47E0">
        <w:trPr>
          <w:trHeight w:val="691"/>
        </w:trPr>
        <w:tc>
          <w:tcPr>
            <w:tcW w:w="5000" w:type="pct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Группа занятий:</w:t>
            </w:r>
          </w:p>
        </w:tc>
      </w:tr>
      <w:tr w:rsidR="000F47E0" w:rsidRPr="000F47E0" w:rsidTr="000F47E0">
        <w:trPr>
          <w:trHeight w:val="399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2320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Преподаватели в средней школе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3320</w:t>
            </w:r>
          </w:p>
        </w:tc>
        <w:tc>
          <w:tcPr>
            <w:tcW w:w="19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Персонал дошкольного воспитания и образования</w:t>
            </w:r>
          </w:p>
        </w:tc>
      </w:tr>
      <w:tr w:rsidR="000F47E0" w:rsidRPr="000F47E0" w:rsidTr="000F47E0">
        <w:trPr>
          <w:trHeight w:val="399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2340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Преподаватели в системе специального образования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3330</w:t>
            </w:r>
          </w:p>
        </w:tc>
        <w:tc>
          <w:tcPr>
            <w:tcW w:w="19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Преподавательский персонал специального обучения</w:t>
            </w:r>
          </w:p>
        </w:tc>
      </w:tr>
      <w:tr w:rsidR="000F47E0" w:rsidRPr="000F47E0" w:rsidTr="000F47E0">
        <w:trPr>
          <w:trHeight w:val="399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3310</w:t>
            </w:r>
          </w:p>
        </w:tc>
        <w:tc>
          <w:tcPr>
            <w:tcW w:w="1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Преподавательский персонал начального образования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399"/>
        </w:trPr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(код ОКЗ</w:t>
            </w:r>
            <w:bookmarkStart w:id="1" w:name="_ednref1"/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fldChar w:fldCharType="begin"/>
            </w: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instrText xml:space="preserve"> HYPERLINK "file:///C:\\Users\\2\\Desktop\\%D0%9F%D0%A0%D0%9E%D0%A4%D0%A1%D0%A2%D0%90%D0%9D%D0%94%D0%A0%D0%A2.docx" \l "_edn1" \o "" </w:instrText>
            </w: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fldChar w:fldCharType="separate"/>
            </w:r>
            <w:r w:rsidRPr="000F47E0">
              <w:rPr>
                <w:rFonts w:ascii="Times New Roman" w:eastAsia="Times New Roman" w:hAnsi="Times New Roman" w:cs="Times New Roman"/>
                <w:color w:val="006AC3"/>
                <w:sz w:val="20"/>
                <w:szCs w:val="20"/>
                <w:u w:val="single"/>
                <w:bdr w:val="none" w:sz="0" w:space="0" w:color="auto" w:frame="1"/>
                <w:lang w:eastAsia="ru-RU"/>
              </w:rPr>
              <w:t>[1]</w:t>
            </w: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fldChar w:fldCharType="end"/>
            </w:r>
            <w:bookmarkEnd w:id="1"/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16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(наименование)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(код ОКЗ)</w:t>
            </w:r>
          </w:p>
        </w:tc>
        <w:tc>
          <w:tcPr>
            <w:tcW w:w="1900" w:type="pct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(наименование)</w:t>
            </w:r>
          </w:p>
        </w:tc>
      </w:tr>
      <w:tr w:rsidR="000F47E0" w:rsidRPr="000F47E0" w:rsidTr="000F47E0">
        <w:trPr>
          <w:trHeight w:val="771"/>
        </w:trPr>
        <w:tc>
          <w:tcPr>
            <w:tcW w:w="5000" w:type="pct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Отнесение к видам экономической деятельности:</w:t>
            </w:r>
          </w:p>
        </w:tc>
      </w:tr>
      <w:tr w:rsidR="000F47E0" w:rsidRPr="000F47E0" w:rsidTr="000F47E0">
        <w:trPr>
          <w:trHeight w:val="399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80.10.1.</w:t>
            </w:r>
          </w:p>
        </w:tc>
        <w:tc>
          <w:tcPr>
            <w:tcW w:w="420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Услуги в области дошкольного и начального общего образования</w:t>
            </w:r>
          </w:p>
        </w:tc>
      </w:tr>
      <w:tr w:rsidR="000F47E0" w:rsidRPr="000F47E0" w:rsidTr="000F47E0">
        <w:trPr>
          <w:trHeight w:val="399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80.21.1.</w:t>
            </w:r>
          </w:p>
        </w:tc>
        <w:tc>
          <w:tcPr>
            <w:tcW w:w="4200" w:type="pct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Услуги в области основного общего и среднего (полного) общего образования</w:t>
            </w:r>
          </w:p>
        </w:tc>
      </w:tr>
      <w:tr w:rsidR="000F47E0" w:rsidRPr="000F47E0" w:rsidTr="000F47E0">
        <w:trPr>
          <w:trHeight w:val="244"/>
        </w:trPr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(код КВЭД</w:t>
            </w:r>
            <w:bookmarkStart w:id="2" w:name="_ednref2"/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fldChar w:fldCharType="begin"/>
            </w: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instrText xml:space="preserve"> HYPERLINK "file:///C:\\Users\\2\\Desktop\\%D0%9F%D0%A0%D0%9E%D0%A4%D0%A1%D0%A2%D0%90%D0%9D%D0%94%D0%A0%D0%A2.docx" \l "_edn2" \o "" </w:instrText>
            </w: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fldChar w:fldCharType="separate"/>
            </w:r>
            <w:r w:rsidRPr="000F47E0">
              <w:rPr>
                <w:rFonts w:ascii="Times New Roman" w:eastAsia="Times New Roman" w:hAnsi="Times New Roman" w:cs="Times New Roman"/>
                <w:color w:val="006AC3"/>
                <w:sz w:val="20"/>
                <w:szCs w:val="20"/>
                <w:u w:val="single"/>
                <w:bdr w:val="none" w:sz="0" w:space="0" w:color="auto" w:frame="1"/>
                <w:lang w:eastAsia="ru-RU"/>
              </w:rPr>
              <w:t>[2]</w:t>
            </w: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fldChar w:fldCharType="end"/>
            </w:r>
            <w:bookmarkEnd w:id="2"/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4200" w:type="pct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(наименование вида экономической деятельности)</w:t>
            </w:r>
          </w:p>
        </w:tc>
      </w:tr>
      <w:tr w:rsidR="000F47E0" w:rsidRPr="000F47E0" w:rsidTr="000F47E0"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F47E0" w:rsidRPr="000F47E0" w:rsidRDefault="000F47E0" w:rsidP="000F47E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F47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 w:type="textWrapping" w:clear="all"/>
      </w:r>
    </w:p>
    <w:tbl>
      <w:tblPr>
        <w:tblpPr w:leftFromText="171" w:rightFromText="171" w:vertAnchor="text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2671"/>
        <w:gridCol w:w="1923"/>
        <w:gridCol w:w="2457"/>
        <w:gridCol w:w="1068"/>
        <w:gridCol w:w="2030"/>
      </w:tblGrid>
      <w:tr w:rsidR="000F47E0" w:rsidRPr="000F47E0" w:rsidTr="000F47E0">
        <w:trPr>
          <w:trHeight w:val="723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Calibri" w:eastAsia="Times New Roman" w:hAnsi="Calibri" w:cs="Calibri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br w:type="textWrapping" w:clear="all"/>
            </w:r>
          </w:p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val="en-US" w:eastAsia="ru-RU"/>
              </w:rPr>
              <w:t>II</w:t>
            </w:r>
            <w:r w:rsidRPr="000F47E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. Описание трудовых функций,  входящих в профессиональный стандарт  (функциональная карта вида профессиональной деятельности)</w:t>
            </w:r>
          </w:p>
        </w:tc>
      </w:tr>
      <w:tr w:rsidR="000F47E0" w:rsidRPr="000F47E0" w:rsidTr="000F47E0">
        <w:tc>
          <w:tcPr>
            <w:tcW w:w="24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Обобщенные трудовые функции</w:t>
            </w:r>
          </w:p>
        </w:tc>
        <w:tc>
          <w:tcPr>
            <w:tcW w:w="2550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Трудовые функции</w:t>
            </w:r>
          </w:p>
        </w:tc>
      </w:tr>
      <w:tr w:rsidR="000F47E0" w:rsidRPr="000F47E0" w:rsidTr="000F47E0">
        <w:trPr>
          <w:trHeight w:val="1"/>
        </w:trPr>
        <w:tc>
          <w:tcPr>
            <w:tcW w:w="25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1" w:lineRule="atLeast"/>
              <w:ind w:left="-142" w:right="-106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код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1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1" w:lineRule="atLeast"/>
              <w:ind w:left="-162" w:right="-107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уровень квалификации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1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1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код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1" w:lineRule="atLeast"/>
              <w:ind w:left="-114" w:right="-15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уровень (подуровень) квалификации</w:t>
            </w:r>
          </w:p>
        </w:tc>
      </w:tr>
      <w:tr w:rsidR="000F47E0" w:rsidRPr="000F47E0" w:rsidTr="000F47E0">
        <w:trPr>
          <w:trHeight w:val="885"/>
        </w:trPr>
        <w:tc>
          <w:tcPr>
            <w:tcW w:w="25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A</w:t>
            </w:r>
          </w:p>
        </w:tc>
        <w:tc>
          <w:tcPr>
            <w:tcW w:w="125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Педагогическая деятельность по проектированию и реализации</w:t>
            </w:r>
          </w:p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85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Общепедагогическая функция. Обучение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A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01.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0F47E0" w:rsidRPr="000F47E0" w:rsidTr="000F47E0">
        <w:trPr>
          <w:trHeight w:val="144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Воспитательная деятельность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A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/02.6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0F47E0" w:rsidRPr="000F47E0" w:rsidTr="000F47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Развивающая деятельность</w:t>
            </w:r>
          </w:p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A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/03.6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0F47E0" w:rsidRPr="000F47E0" w:rsidTr="000F47E0">
        <w:trPr>
          <w:trHeight w:val="285"/>
        </w:trPr>
        <w:tc>
          <w:tcPr>
            <w:tcW w:w="250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</w:t>
            </w:r>
          </w:p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5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Педагогическая деятельность по проектированию и реализации</w:t>
            </w:r>
          </w:p>
          <w:p w:rsidR="000F47E0" w:rsidRPr="000F47E0" w:rsidRDefault="000F47E0" w:rsidP="000F47E0">
            <w:pPr>
              <w:spacing w:after="0" w:line="240" w:lineRule="auto"/>
              <w:ind w:right="-4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основных общеобразовательных программ</w:t>
            </w:r>
          </w:p>
        </w:tc>
        <w:tc>
          <w:tcPr>
            <w:tcW w:w="850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Педагогическая деятельность по реализации программ дошкольного образования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B/01.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</w:tr>
      <w:tr w:rsidR="000F47E0" w:rsidRPr="000F47E0" w:rsidTr="000F47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Педагогическая деятельность по реализации программ начального общего образования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0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.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0F47E0" w:rsidRPr="000F47E0" w:rsidTr="000F47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Педагогическая деятельность по реализации программ основного и среднего общего образования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0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.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0F47E0" w:rsidRPr="000F47E0" w:rsidTr="000F47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Модуль «Предметное обучение. Математика»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0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.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0F47E0" w:rsidRPr="000F47E0" w:rsidTr="000F47E0">
        <w:trPr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Модуль «Предметное обучение. Русский язык»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7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/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0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.</w:t>
            </w: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</w:tbl>
    <w:p w:rsidR="000F47E0" w:rsidRPr="000F47E0" w:rsidRDefault="000F47E0" w:rsidP="000F47E0">
      <w:pPr>
        <w:shd w:val="clear" w:color="auto" w:fill="F6F6F6"/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47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0F47E0" w:rsidRPr="000F47E0" w:rsidRDefault="000F47E0" w:rsidP="000F47E0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F47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 w:type="textWrapping" w:clear="all"/>
      </w:r>
    </w:p>
    <w:tbl>
      <w:tblPr>
        <w:tblW w:w="4950" w:type="pct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2"/>
        <w:gridCol w:w="810"/>
        <w:gridCol w:w="704"/>
        <w:gridCol w:w="599"/>
        <w:gridCol w:w="390"/>
        <w:gridCol w:w="388"/>
        <w:gridCol w:w="1655"/>
        <w:gridCol w:w="600"/>
        <w:gridCol w:w="494"/>
        <w:gridCol w:w="387"/>
        <w:gridCol w:w="1763"/>
        <w:gridCol w:w="1023"/>
      </w:tblGrid>
      <w:tr w:rsidR="000F47E0" w:rsidRPr="000F47E0" w:rsidTr="000F47E0">
        <w:trPr>
          <w:trHeight w:val="420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Calibri" w:eastAsia="Times New Roman" w:hAnsi="Calibri" w:cs="Calibri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br w:type="textWrapping" w:clear="all"/>
            </w: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 w:type="textWrapping" w:clear="all"/>
            </w:r>
          </w:p>
          <w:p w:rsidR="000F47E0" w:rsidRPr="000F47E0" w:rsidRDefault="000F47E0" w:rsidP="000F47E0">
            <w:pPr>
              <w:spacing w:after="0" w:line="240" w:lineRule="auto"/>
              <w:ind w:left="360" w:hanging="360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III</w:t>
            </w: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 Характеристика обобщенных трудовых функций</w:t>
            </w:r>
          </w:p>
        </w:tc>
      </w:tr>
      <w:tr w:rsidR="000F47E0" w:rsidRPr="000F47E0" w:rsidTr="000F47E0">
        <w:trPr>
          <w:trHeight w:val="729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3.1. Обобщенная трудовая функция</w:t>
            </w:r>
          </w:p>
        </w:tc>
      </w:tr>
      <w:tr w:rsidR="000F47E0" w:rsidRPr="000F47E0" w:rsidTr="000F47E0">
        <w:trPr>
          <w:trHeight w:val="252"/>
        </w:trPr>
        <w:tc>
          <w:tcPr>
            <w:tcW w:w="85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right="-12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2200" w:type="pct"/>
            <w:gridSpan w:val="6"/>
            <w:tcBorders>
              <w:top w:val="single" w:sz="8" w:space="0" w:color="auto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Педагогическая деятельность по проектированию и реализации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образовательного процесса в образовательных организациях </w:t>
            </w: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дошкольного, начального общего, основного общего, среднего общего образования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-103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Код</w:t>
            </w:r>
          </w:p>
        </w:tc>
        <w:tc>
          <w:tcPr>
            <w:tcW w:w="3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Уровень квалификации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0F47E0" w:rsidRPr="000F47E0" w:rsidTr="000F47E0">
        <w:trPr>
          <w:trHeight w:val="378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lastRenderedPageBreak/>
              <w:t> </w:t>
            </w:r>
          </w:p>
        </w:tc>
      </w:tr>
      <w:tr w:rsidR="000F47E0" w:rsidRPr="000F47E0" w:rsidTr="000F47E0">
        <w:trPr>
          <w:trHeight w:val="257"/>
        </w:trPr>
        <w:tc>
          <w:tcPr>
            <w:tcW w:w="125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Происхождение обобщенной трудовой функции</w:t>
            </w:r>
          </w:p>
        </w:tc>
        <w:tc>
          <w:tcPr>
            <w:tcW w:w="6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Оригинал</w:t>
            </w:r>
          </w:p>
        </w:tc>
        <w:tc>
          <w:tcPr>
            <w:tcW w:w="20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X</w:t>
            </w:r>
          </w:p>
        </w:tc>
        <w:tc>
          <w:tcPr>
            <w:tcW w:w="8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Заимствовано из оригинала</w:t>
            </w:r>
          </w:p>
        </w:tc>
        <w:tc>
          <w:tcPr>
            <w:tcW w:w="5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300" w:type="pct"/>
            <w:gridSpan w:val="3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35"/>
        </w:trPr>
        <w:tc>
          <w:tcPr>
            <w:tcW w:w="12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-108" w:right="-106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 оригинала</w:t>
            </w:r>
          </w:p>
        </w:tc>
        <w:tc>
          <w:tcPr>
            <w:tcW w:w="13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Регистрационный номер профессионального стандарта</w:t>
            </w:r>
          </w:p>
        </w:tc>
      </w:tr>
      <w:tr w:rsidR="000F47E0" w:rsidRPr="000F47E0" w:rsidTr="000F47E0">
        <w:trPr>
          <w:trHeight w:val="195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19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75"/>
        </w:trPr>
        <w:tc>
          <w:tcPr>
            <w:tcW w:w="1250" w:type="pct"/>
            <w:gridSpan w:val="2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Возможные наименования должностей</w:t>
            </w:r>
          </w:p>
        </w:tc>
        <w:tc>
          <w:tcPr>
            <w:tcW w:w="3700" w:type="pct"/>
            <w:gridSpan w:val="10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Учитель,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Воспитатель</w:t>
            </w:r>
          </w:p>
        </w:tc>
      </w:tr>
      <w:tr w:rsidR="000F47E0" w:rsidRPr="000F47E0" w:rsidTr="000F47E0">
        <w:trPr>
          <w:trHeight w:val="370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370"/>
        </w:trPr>
        <w:tc>
          <w:tcPr>
            <w:tcW w:w="1250" w:type="pct"/>
            <w:gridSpan w:val="2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Требования к образованию и обучению</w:t>
            </w:r>
          </w:p>
        </w:tc>
        <w:tc>
          <w:tcPr>
            <w:tcW w:w="3700" w:type="pct"/>
            <w:gridSpan w:val="10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Высшее профессиональное образование или среднее профессиональное образование по направлениям подготовки "Образование и педагогика" или в области, соответствующей преподаваемому предмету (с последующей профессиональной переподготовкой  по профилю педагогической деятельности),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 </w:t>
            </w:r>
          </w:p>
        </w:tc>
      </w:tr>
      <w:tr w:rsidR="000F47E0" w:rsidRPr="000F47E0" w:rsidTr="000F47E0">
        <w:trPr>
          <w:trHeight w:val="370"/>
        </w:trPr>
        <w:tc>
          <w:tcPr>
            <w:tcW w:w="1250" w:type="pct"/>
            <w:gridSpan w:val="2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Требования к опыту практической  работы</w:t>
            </w:r>
          </w:p>
        </w:tc>
        <w:tc>
          <w:tcPr>
            <w:tcW w:w="3700" w:type="pct"/>
            <w:gridSpan w:val="10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Требования к опыту практической работы не предъявляются</w:t>
            </w:r>
          </w:p>
        </w:tc>
      </w:tr>
      <w:tr w:rsidR="000F47E0" w:rsidRPr="000F47E0" w:rsidTr="000F47E0">
        <w:trPr>
          <w:trHeight w:val="370"/>
        </w:trPr>
        <w:tc>
          <w:tcPr>
            <w:tcW w:w="1250" w:type="pct"/>
            <w:gridSpan w:val="2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Особые условия допуска к работе</w:t>
            </w:r>
          </w:p>
        </w:tc>
        <w:tc>
          <w:tcPr>
            <w:tcW w:w="3700" w:type="pct"/>
            <w:gridSpan w:val="10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 педагогической деятельности не допускаются лица: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лишенные права заниматься педагогической деятельностью в соответствии с вступившим в законную силу приговором суда;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Par18"/>
            <w:bookmarkEnd w:id="3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имеющие или имевшие судимость за преступления, состав и виды которых установлены  законодательством Российской Федерации;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признанные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недееспособными в установленном федеральным законом порядке;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имеющие заболевания, предусмотренные установленным перечнем</w:t>
            </w:r>
          </w:p>
        </w:tc>
      </w:tr>
      <w:tr w:rsidR="000F47E0" w:rsidRPr="000F47E0" w:rsidTr="000F47E0">
        <w:trPr>
          <w:trHeight w:val="555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Дополнительные характеристики</w:t>
            </w:r>
          </w:p>
        </w:tc>
      </w:tr>
      <w:tr w:rsidR="000F47E0" w:rsidRPr="000F47E0" w:rsidTr="000F47E0">
        <w:trPr>
          <w:trHeight w:val="257"/>
        </w:trPr>
        <w:tc>
          <w:tcPr>
            <w:tcW w:w="1600" w:type="pct"/>
            <w:gridSpan w:val="3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Наименование документа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Код</w:t>
            </w:r>
          </w:p>
        </w:tc>
        <w:tc>
          <w:tcPr>
            <w:tcW w:w="2700" w:type="pct"/>
            <w:gridSpan w:val="6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Наименование базовой группы, должности (профессии) или специальности</w:t>
            </w:r>
          </w:p>
        </w:tc>
      </w:tr>
      <w:tr w:rsidR="000F47E0" w:rsidRPr="000F47E0" w:rsidTr="000F47E0">
        <w:trPr>
          <w:trHeight w:val="257"/>
        </w:trPr>
        <w:tc>
          <w:tcPr>
            <w:tcW w:w="1600" w:type="pct"/>
            <w:gridSpan w:val="3"/>
            <w:vMerge w:val="restar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ОКЗ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2320</w:t>
            </w:r>
          </w:p>
        </w:tc>
        <w:tc>
          <w:tcPr>
            <w:tcW w:w="2700" w:type="pct"/>
            <w:gridSpan w:val="6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Преподаватели в средней школе</w:t>
            </w:r>
          </w:p>
        </w:tc>
      </w:tr>
      <w:tr w:rsidR="000F47E0" w:rsidRPr="000F47E0" w:rsidTr="000F47E0">
        <w:trPr>
          <w:trHeight w:val="257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2340</w:t>
            </w:r>
          </w:p>
        </w:tc>
        <w:tc>
          <w:tcPr>
            <w:tcW w:w="2700" w:type="pct"/>
            <w:gridSpan w:val="6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Преподаватели в системе специального образования</w:t>
            </w:r>
          </w:p>
        </w:tc>
      </w:tr>
      <w:tr w:rsidR="000F47E0" w:rsidRPr="000F47E0" w:rsidTr="000F47E0">
        <w:trPr>
          <w:trHeight w:val="257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3310</w:t>
            </w:r>
          </w:p>
        </w:tc>
        <w:tc>
          <w:tcPr>
            <w:tcW w:w="2700" w:type="pct"/>
            <w:gridSpan w:val="6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Преподавательский персонал начального образования</w:t>
            </w:r>
          </w:p>
        </w:tc>
      </w:tr>
      <w:tr w:rsidR="000F47E0" w:rsidRPr="000F47E0" w:rsidTr="000F47E0">
        <w:trPr>
          <w:trHeight w:val="257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3320</w:t>
            </w:r>
          </w:p>
        </w:tc>
        <w:tc>
          <w:tcPr>
            <w:tcW w:w="2700" w:type="pct"/>
            <w:gridSpan w:val="6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Персонал дошкольного воспитания и образования</w:t>
            </w:r>
          </w:p>
        </w:tc>
      </w:tr>
      <w:tr w:rsidR="000F47E0" w:rsidRPr="000F47E0" w:rsidTr="000F47E0">
        <w:trPr>
          <w:trHeight w:val="257"/>
        </w:trPr>
        <w:tc>
          <w:tcPr>
            <w:tcW w:w="0" w:type="auto"/>
            <w:gridSpan w:val="3"/>
            <w:vMerge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3330</w:t>
            </w:r>
          </w:p>
        </w:tc>
        <w:tc>
          <w:tcPr>
            <w:tcW w:w="2700" w:type="pct"/>
            <w:gridSpan w:val="6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Преподавательский персонал специального обучения</w:t>
            </w:r>
          </w:p>
        </w:tc>
      </w:tr>
      <w:tr w:rsidR="000F47E0" w:rsidRPr="000F47E0" w:rsidTr="000F47E0">
        <w:trPr>
          <w:trHeight w:val="257"/>
        </w:trPr>
        <w:tc>
          <w:tcPr>
            <w:tcW w:w="1600" w:type="pct"/>
            <w:gridSpan w:val="3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ЕКС</w:t>
            </w:r>
            <w:bookmarkStart w:id="4" w:name="_ednref3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begin"/>
            </w: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instrText xml:space="preserve"> HYPERLINK "file:///C:\\Users\\2\\Desktop\\%D0%9F%D0%A0%D0%9E%D0%A4%D0%A1%D0%A2%D0%90%D0%9D%D0%94%D0%A0%D0%A2.docx" \l "_edn3" \o "" </w:instrText>
            </w: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Pr="000F47E0">
              <w:rPr>
                <w:rFonts w:ascii="Times New Roman" w:eastAsia="Times New Roman" w:hAnsi="Times New Roman" w:cs="Times New Roman"/>
                <w:color w:val="006AC3"/>
                <w:sz w:val="20"/>
                <w:szCs w:val="20"/>
                <w:u w:val="single"/>
                <w:bdr w:val="none" w:sz="0" w:space="0" w:color="auto" w:frame="1"/>
                <w:lang w:eastAsia="ru-RU"/>
              </w:rPr>
              <w:t>[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6AC3"/>
                <w:sz w:val="20"/>
                <w:szCs w:val="20"/>
                <w:u w:val="single"/>
                <w:bdr w:val="none" w:sz="0" w:space="0" w:color="auto" w:frame="1"/>
                <w:lang w:eastAsia="ru-RU"/>
              </w:rPr>
              <w:t>iii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6AC3"/>
                <w:sz w:val="20"/>
                <w:szCs w:val="20"/>
                <w:u w:val="single"/>
                <w:bdr w:val="none" w:sz="0" w:space="0" w:color="auto" w:frame="1"/>
                <w:lang w:eastAsia="ru-RU"/>
              </w:rPr>
              <w:t>]</w:t>
            </w: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ldChar w:fldCharType="end"/>
            </w:r>
            <w:bookmarkEnd w:id="4"/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2700" w:type="pct"/>
            <w:gridSpan w:val="6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Учитель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Воспитатель</w:t>
            </w:r>
          </w:p>
        </w:tc>
      </w:tr>
      <w:tr w:rsidR="000F47E0" w:rsidRPr="000F47E0" w:rsidTr="000F47E0">
        <w:trPr>
          <w:trHeight w:val="257"/>
        </w:trPr>
        <w:tc>
          <w:tcPr>
            <w:tcW w:w="1600" w:type="pct"/>
            <w:gridSpan w:val="3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ОКСО</w:t>
            </w:r>
            <w:bookmarkStart w:id="5" w:name="_ednref4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begin"/>
            </w: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instrText xml:space="preserve"> HYPERLINK "file:///C:\\Users\\2\\Desktop\\%D0%9F%D0%A0%D0%9E%D0%A4%D0%A1%D0%A2%D0%90%D0%9D%D0%94%D0%A0%D0%A2.docx" \l "_edn4" \o "" </w:instrText>
            </w: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separate"/>
            </w:r>
            <w:r w:rsidRPr="000F47E0">
              <w:rPr>
                <w:rFonts w:ascii="Times New Roman" w:eastAsia="Times New Roman" w:hAnsi="Times New Roman" w:cs="Times New Roman"/>
                <w:color w:val="006AC3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[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6AC3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iv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6AC3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]</w:t>
            </w: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fldChar w:fldCharType="end"/>
            </w:r>
            <w:bookmarkEnd w:id="5"/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050000</w:t>
            </w:r>
          </w:p>
        </w:tc>
        <w:tc>
          <w:tcPr>
            <w:tcW w:w="2700" w:type="pct"/>
            <w:gridSpan w:val="6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Образование и педагогика</w:t>
            </w:r>
          </w:p>
        </w:tc>
      </w:tr>
      <w:tr w:rsidR="000F47E0" w:rsidRPr="000F47E0" w:rsidTr="000F47E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tbl>
      <w:tblPr>
        <w:tblpPr w:leftFromText="171" w:rightFromText="171" w:vertAnchor="text"/>
        <w:tblW w:w="5000" w:type="pct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4"/>
        <w:gridCol w:w="387"/>
        <w:gridCol w:w="1297"/>
        <w:gridCol w:w="390"/>
        <w:gridCol w:w="1510"/>
        <w:gridCol w:w="387"/>
        <w:gridCol w:w="387"/>
        <w:gridCol w:w="924"/>
        <w:gridCol w:w="442"/>
        <w:gridCol w:w="1190"/>
        <w:gridCol w:w="1724"/>
      </w:tblGrid>
      <w:tr w:rsidR="000F47E0" w:rsidRPr="000F47E0" w:rsidTr="000F47E0">
        <w:trPr>
          <w:trHeight w:val="59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70" w:lineRule="atLeast"/>
              <w:ind w:left="720" w:hanging="72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3.1.1. Трудовая функция</w:t>
            </w:r>
          </w:p>
        </w:tc>
      </w:tr>
      <w:tr w:rsidR="000F47E0" w:rsidRPr="000F47E0" w:rsidTr="000F47E0">
        <w:trPr>
          <w:trHeight w:val="278"/>
        </w:trPr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1550" w:type="pct"/>
            <w:gridSpan w:val="3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Общепедагогическая функция. Обучение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-106" w:right="-13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</w:t>
            </w:r>
          </w:p>
        </w:tc>
        <w:tc>
          <w:tcPr>
            <w:tcW w:w="50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A/01.6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right="-57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Уровень (подуровень) квалификации</w:t>
            </w:r>
          </w:p>
        </w:tc>
        <w:tc>
          <w:tcPr>
            <w:tcW w:w="70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0F47E0" w:rsidRPr="000F47E0" w:rsidTr="000F47E0">
        <w:trPr>
          <w:trHeight w:val="281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88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Происхождение трудовой функции</w:t>
            </w:r>
          </w:p>
        </w:tc>
        <w:tc>
          <w:tcPr>
            <w:tcW w:w="6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Оригинал</w:t>
            </w:r>
          </w:p>
        </w:tc>
        <w:tc>
          <w:tcPr>
            <w:tcW w:w="15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X</w:t>
            </w:r>
          </w:p>
        </w:tc>
        <w:tc>
          <w:tcPr>
            <w:tcW w:w="90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Заимствовано из оригинала</w:t>
            </w:r>
          </w:p>
        </w:tc>
        <w:tc>
          <w:tcPr>
            <w:tcW w:w="800" w:type="pct"/>
            <w:gridSpan w:val="3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3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79"/>
        </w:trPr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lastRenderedPageBreak/>
              <w:t> </w:t>
            </w:r>
          </w:p>
        </w:tc>
        <w:tc>
          <w:tcPr>
            <w:tcW w:w="175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 оригинала</w:t>
            </w:r>
          </w:p>
        </w:tc>
        <w:tc>
          <w:tcPr>
            <w:tcW w:w="1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right="-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Регистрационный номер                          </w:t>
            </w:r>
          </w:p>
          <w:p w:rsidR="000F47E0" w:rsidRPr="000F47E0" w:rsidRDefault="000F47E0" w:rsidP="000F47E0">
            <w:pPr>
              <w:spacing w:after="0" w:line="240" w:lineRule="auto"/>
              <w:ind w:right="-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профессионального стандарта</w:t>
            </w:r>
          </w:p>
        </w:tc>
      </w:tr>
      <w:tr w:rsidR="000F47E0" w:rsidRPr="000F47E0" w:rsidTr="000F47E0">
        <w:trPr>
          <w:trHeight w:val="226"/>
        </w:trPr>
        <w:tc>
          <w:tcPr>
            <w:tcW w:w="100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6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6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200"/>
        </w:trPr>
        <w:tc>
          <w:tcPr>
            <w:tcW w:w="1000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Трудовые действия</w:t>
            </w: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Разработка и реализация программ учебных дисциплин в рамках основной общеобразовательной программы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Осуществление профессиональной деятельности в соответствии с требованиями федеральных государственных образовательных стандартов  дошкольного, начального общего, основного общего, среднего общего образования</w:t>
            </w:r>
          </w:p>
        </w:tc>
      </w:tr>
      <w:tr w:rsidR="000F47E0" w:rsidRPr="000F47E0" w:rsidTr="000F47E0">
        <w:trPr>
          <w:trHeight w:val="29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Участие в разработке и реализации программы развития образовательной организации в целях создания безопасной и комфортной образовательной среды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Планирование и проведение учебных занятий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Систематический анализ эффективности учебных занятий и подходов к обучению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Организация, осуществление контроля и оценки учебных достижений, текущих и итоговых результатов освоения основной образовательной программы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обучающимися</w:t>
            </w:r>
            <w:proofErr w:type="gramEnd"/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универсальных учебных действий 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навыков, связанных с информационно-коммуникационными технологиями (далее – ИКТ)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мотивации к обучению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Объективная оценка знаний обучающихся на основе тестирования и других методов контроля в соответствии с реальными учебными возможностями детей</w:t>
            </w:r>
          </w:p>
        </w:tc>
      </w:tr>
      <w:tr w:rsidR="000F47E0" w:rsidRPr="000F47E0" w:rsidTr="000F47E0">
        <w:trPr>
          <w:trHeight w:val="212"/>
        </w:trPr>
        <w:tc>
          <w:tcPr>
            <w:tcW w:w="1000" w:type="pct"/>
            <w:vMerge w:val="restart"/>
            <w:tcBorders>
              <w:top w:val="nil"/>
              <w:left w:val="single" w:sz="8" w:space="0" w:color="auto"/>
              <w:bottom w:val="single" w:sz="8" w:space="0" w:color="7F7F7F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Необходимые умения</w:t>
            </w: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Владеть формами и методами обучения, в том числе выходящими за рамки учебных занятий: проектная деятельность, лабораторные эксперименты, полевая практика и т.п.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7F7F7F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7F7F7F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7F7F7F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  обучающихся, для которых русский язык не является родным; обучающихся с ограниченными возможностями здоровья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7F7F7F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Владеть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ИКТ-компетентностями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</w:p>
          <w:p w:rsidR="000F47E0" w:rsidRPr="000F47E0" w:rsidRDefault="000F47E0" w:rsidP="000F47E0">
            <w:pPr>
              <w:spacing w:after="0" w:line="240" w:lineRule="auto"/>
              <w:ind w:left="39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общепользовательская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ИКТ-компетентность;</w:t>
            </w:r>
          </w:p>
          <w:p w:rsidR="000F47E0" w:rsidRPr="000F47E0" w:rsidRDefault="000F47E0" w:rsidP="000F47E0">
            <w:pPr>
              <w:spacing w:after="0" w:line="240" w:lineRule="auto"/>
              <w:ind w:left="39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общепедагогическая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ИКТ-компетентность;</w:t>
            </w:r>
          </w:p>
          <w:p w:rsidR="000F47E0" w:rsidRPr="000F47E0" w:rsidRDefault="000F47E0" w:rsidP="000F47E0">
            <w:pPr>
              <w:spacing w:after="0" w:line="212" w:lineRule="atLeast"/>
              <w:ind w:left="39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предметно-педагогическая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ИКТ-компетентность (отражающая профессиональную ИКТ-компетентность соответствующей области человеческой деятельности)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7F7F7F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Организовывать различные виды внеурочной деятельности: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игровую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 учебно-исследовательскую, художественно-продуктивную, культурно-досуговую с учетом возможностей образовательной организации, места жительства и историко-культурного своеобразия региона</w:t>
            </w:r>
          </w:p>
        </w:tc>
      </w:tr>
      <w:tr w:rsidR="000F47E0" w:rsidRPr="000F47E0" w:rsidTr="000F47E0">
        <w:trPr>
          <w:trHeight w:val="225"/>
        </w:trPr>
        <w:tc>
          <w:tcPr>
            <w:tcW w:w="1000" w:type="pct"/>
            <w:vMerge w:val="restart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Необходимые знания</w:t>
            </w: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Преподаваемый предмет  в пределах требований федеральных государственных образовательных стандартов и основной общеобразовательной программы, его истории и места в  мировой культуре и науке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История, теория, закономерности и принципы построения и функционирования образовательных систем, роль и место образования в жизни личности и общества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Основные закономерности возрастного развития, стадии и кризисы развития, социализация личности, индикаторы  индивидуальных особенностей траекторий </w:t>
            </w: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жизни, их возможные девиации, а также основы их психодиагностики 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Основы 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психодидактики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 поликультурного образования, закономерностей поведения в социальных сетях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Пути достижения образовательных результатов  и способы оценки результатов обучения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ind w:left="41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Основы методики преподавания, основные принципы 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деятельностного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 подхода, виды и приемы современных педагогических технологий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Рабочая программа и методика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обучения по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данному предмету 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  федеральных государственных образовательных стандартов дошкольного, начального общего, основного общего, среднего общего образования, законодательства о правах ребенка, трудового законодательства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Нормативные документы по вопросам обучения и воспитания детей и молодежи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Конвенция о правах ребенка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Трудовое законодательство</w:t>
            </w:r>
          </w:p>
        </w:tc>
      </w:tr>
      <w:tr w:rsidR="000F47E0" w:rsidRPr="000F47E0" w:rsidTr="000F47E0">
        <w:trPr>
          <w:trHeight w:val="557"/>
        </w:trPr>
        <w:tc>
          <w:tcPr>
            <w:tcW w:w="1000" w:type="pct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Другие характеристики</w:t>
            </w:r>
          </w:p>
        </w:tc>
        <w:tc>
          <w:tcPr>
            <w:tcW w:w="3950" w:type="pct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Соблюдение правовых, нравственных и этических норм, требований профессиональной этики</w:t>
            </w:r>
          </w:p>
        </w:tc>
      </w:tr>
      <w:tr w:rsidR="000F47E0" w:rsidRPr="000F47E0" w:rsidTr="000F47E0"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tbl>
      <w:tblPr>
        <w:tblW w:w="5000" w:type="pct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7"/>
        <w:gridCol w:w="576"/>
        <w:gridCol w:w="1324"/>
        <w:gridCol w:w="390"/>
        <w:gridCol w:w="1723"/>
        <w:gridCol w:w="387"/>
        <w:gridCol w:w="387"/>
        <w:gridCol w:w="1003"/>
        <w:gridCol w:w="387"/>
        <w:gridCol w:w="1858"/>
        <w:gridCol w:w="790"/>
      </w:tblGrid>
      <w:tr w:rsidR="000F47E0" w:rsidRPr="000F47E0" w:rsidTr="000F47E0">
        <w:trPr>
          <w:trHeight w:val="59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70" w:lineRule="atLeast"/>
              <w:ind w:left="720" w:hanging="72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3.1.2. Трудовая функция</w:t>
            </w:r>
          </w:p>
        </w:tc>
      </w:tr>
      <w:tr w:rsidR="000F47E0" w:rsidRPr="000F47E0" w:rsidTr="000F47E0">
        <w:trPr>
          <w:trHeight w:val="278"/>
        </w:trPr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2000" w:type="pct"/>
            <w:gridSpan w:val="4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Воспитательная деятельность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</w:t>
            </w:r>
          </w:p>
        </w:tc>
        <w:tc>
          <w:tcPr>
            <w:tcW w:w="4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A/02.6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Уровень (подуровень) квалификации</w:t>
            </w:r>
          </w:p>
        </w:tc>
        <w:tc>
          <w:tcPr>
            <w:tcW w:w="25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0F47E0" w:rsidRPr="000F47E0" w:rsidTr="000F47E0">
        <w:trPr>
          <w:trHeight w:val="281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88"/>
        </w:trPr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Происхождение трудовой функции</w:t>
            </w:r>
          </w:p>
        </w:tc>
        <w:tc>
          <w:tcPr>
            <w:tcW w:w="650" w:type="pct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Оригинал</w:t>
            </w:r>
          </w:p>
        </w:tc>
        <w:tc>
          <w:tcPr>
            <w:tcW w:w="20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X</w:t>
            </w:r>
          </w:p>
        </w:tc>
        <w:tc>
          <w:tcPr>
            <w:tcW w:w="9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Заимствовано из оригинала</w:t>
            </w:r>
          </w:p>
        </w:tc>
        <w:tc>
          <w:tcPr>
            <w:tcW w:w="6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00" w:type="pct"/>
            <w:gridSpan w:val="3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1201"/>
        </w:trPr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 оригинала</w:t>
            </w:r>
          </w:p>
        </w:tc>
        <w:tc>
          <w:tcPr>
            <w:tcW w:w="1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right="-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Регистрационный номер                          </w:t>
            </w:r>
          </w:p>
          <w:p w:rsidR="000F47E0" w:rsidRPr="000F47E0" w:rsidRDefault="000F47E0" w:rsidP="000F47E0">
            <w:pPr>
              <w:spacing w:after="0" w:line="240" w:lineRule="auto"/>
              <w:ind w:right="-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профессионального стандарта</w:t>
            </w:r>
          </w:p>
        </w:tc>
      </w:tr>
      <w:tr w:rsidR="000F47E0" w:rsidRPr="000F47E0" w:rsidTr="000F47E0">
        <w:trPr>
          <w:trHeight w:val="226"/>
        </w:trPr>
        <w:tc>
          <w:tcPr>
            <w:tcW w:w="12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6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6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200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Трудовые действия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Регулирование поведения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обучающихся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для обеспечения безопасной образовательной среды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Реализация современных, в том числе интерактивных, форм и методов воспитательной работы, используя их как на занятии, так и во внеурочной  деятельности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Постановка воспитательных целей, способствующих развитию обучающихся, независимо от их способностей и характера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Определение и принятие четких правил поведения обучающимися в соответствии с уставом образовательной организации и правилами внутреннего распорядка  образовательной организации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Проектирование и реализация воспитательных программ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Реализация воспитательных возможностей различных видов деятельности ребенка (учебной, игровой, трудовой, спортивной, художественной и т.д.)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Проектирование ситуаций и событий, развивающих эмоционально-ценностную сферу ребенка (культуру переживаний и ценностные ориентации ребенка)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Помощь и поддержка в организации деятельности ученических органов </w:t>
            </w: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самоуправления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Создание, поддержание уклада, атмосферы и традиций жизни образовательной организации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</w:t>
            </w:r>
            <w:proofErr w:type="gramEnd"/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толерантности и навыков поведения в изменяющейся поликультурной среде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Использование конструктивных воспитательных усилий родителей (законных представителей) обучающихся, помощь  семье в решении вопросов воспитания ребенка</w:t>
            </w:r>
          </w:p>
        </w:tc>
      </w:tr>
      <w:tr w:rsidR="000F47E0" w:rsidRPr="000F47E0" w:rsidTr="000F47E0">
        <w:trPr>
          <w:trHeight w:val="212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Необходимые умения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Строить воспитательную деятельность с учетом культурных различий детей, половозрастных и индивидуальных особенностей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Общаться с детьми, признавать их достоинство, понимая и принимая их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Создавать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Управлять учебными группами с целью вовлечения обучающихся в процесс обучения и воспитания, мотивируя их учебно-познавательную деятельность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Анализировать реальное состояние дел в учебной группе, поддерживать в детском коллективе деловую, дружелюбную атмосферу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Находить ценностный аспект учебного знания и информации обеспечивать его понимание и переживание обучающимися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Владеть методами организации экскурсий, походов и экспедиций и т.п.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Сотрудничать с другими педагогическими работниками и другими специалистами в решении воспитательных задач</w:t>
            </w:r>
          </w:p>
        </w:tc>
      </w:tr>
      <w:tr w:rsidR="000F47E0" w:rsidRPr="000F47E0" w:rsidTr="000F47E0">
        <w:trPr>
          <w:trHeight w:val="225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Необходимые знания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Основы законодательства о правах ребенка, законы в сфере образования и федеральные государственные образовательные стандарты общего образования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История, теория, закономерности и принципы построения и функционирования образовательных (педагогических) систем, роль и место образования в жизни личности и общества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Основы 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психодидактики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 поликультурного образования, закономерностей поведения в социальных сетях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Основные закономерности возрастного развития, стадии и кризисы развития и социализации личности, индикаторы и индивидуальные особенности траекторий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жизни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 их возможные девиации, приемы их диагностики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8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Научное представление о результатах образования, путях их достижения и способах оценки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Основы методики воспитательной работы, основные принципы 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деятельностного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подхода, виды и приемы современных педагогических технологий</w:t>
            </w:r>
          </w:p>
        </w:tc>
      </w:tr>
      <w:tr w:rsidR="000F47E0" w:rsidRPr="000F47E0" w:rsidTr="000F47E0">
        <w:trPr>
          <w:trHeight w:val="191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191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Нормативные правовые, руководящие и инструктивные документы, регулирующие организацию и проведение мероприятий за пределами  территории образовательной организации (экскурсий, походов и экспедиций)</w:t>
            </w:r>
          </w:p>
        </w:tc>
      </w:tr>
      <w:tr w:rsidR="000F47E0" w:rsidRPr="000F47E0" w:rsidTr="000F47E0">
        <w:trPr>
          <w:trHeight w:val="557"/>
        </w:trPr>
        <w:tc>
          <w:tcPr>
            <w:tcW w:w="12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Другие характеристики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Соблюдение правовых, нравственных и этических норм, требований профессиональной этики</w:t>
            </w:r>
          </w:p>
        </w:tc>
      </w:tr>
      <w:tr w:rsidR="000F47E0" w:rsidRPr="000F47E0" w:rsidTr="000F47E0"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F47E0" w:rsidRPr="000F47E0" w:rsidRDefault="000F47E0" w:rsidP="000F47E0">
      <w:pPr>
        <w:shd w:val="clear" w:color="auto" w:fill="F6F6F6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F47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 </w:t>
      </w:r>
    </w:p>
    <w:tbl>
      <w:tblPr>
        <w:tblpPr w:leftFromText="171" w:rightFromText="171" w:vertAnchor="text"/>
        <w:tblW w:w="5000" w:type="pct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3"/>
        <w:gridCol w:w="387"/>
        <w:gridCol w:w="1304"/>
        <w:gridCol w:w="390"/>
        <w:gridCol w:w="1836"/>
        <w:gridCol w:w="387"/>
        <w:gridCol w:w="387"/>
        <w:gridCol w:w="984"/>
        <w:gridCol w:w="387"/>
        <w:gridCol w:w="1754"/>
        <w:gridCol w:w="793"/>
      </w:tblGrid>
      <w:tr w:rsidR="000F47E0" w:rsidRPr="000F47E0" w:rsidTr="000F47E0">
        <w:trPr>
          <w:trHeight w:val="59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70" w:lineRule="atLeast"/>
              <w:ind w:left="720" w:hanging="72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3.1.3. Трудовая функция</w:t>
            </w:r>
          </w:p>
        </w:tc>
      </w:tr>
      <w:tr w:rsidR="000F47E0" w:rsidRPr="000F47E0" w:rsidTr="000F47E0">
        <w:trPr>
          <w:trHeight w:val="278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1950" w:type="pct"/>
            <w:gridSpan w:val="4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Развивающая деятельность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</w:t>
            </w:r>
          </w:p>
        </w:tc>
        <w:tc>
          <w:tcPr>
            <w:tcW w:w="50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A/03.6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Уровень (подуровень) квалификации</w:t>
            </w:r>
          </w:p>
        </w:tc>
        <w:tc>
          <w:tcPr>
            <w:tcW w:w="25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0F47E0" w:rsidRPr="000F47E0" w:rsidTr="000F47E0">
        <w:trPr>
          <w:trHeight w:val="281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88"/>
        </w:trPr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Происхождение трудовой функции</w:t>
            </w:r>
          </w:p>
        </w:tc>
        <w:tc>
          <w:tcPr>
            <w:tcW w:w="650" w:type="pct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Оригинал</w:t>
            </w:r>
          </w:p>
        </w:tc>
        <w:tc>
          <w:tcPr>
            <w:tcW w:w="20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X</w:t>
            </w:r>
          </w:p>
        </w:tc>
        <w:tc>
          <w:tcPr>
            <w:tcW w:w="9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Заимствовано из оригинала</w:t>
            </w:r>
          </w:p>
        </w:tc>
        <w:tc>
          <w:tcPr>
            <w:tcW w:w="700" w:type="pct"/>
            <w:gridSpan w:val="3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79"/>
        </w:trPr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 оригинала</w:t>
            </w:r>
          </w:p>
        </w:tc>
        <w:tc>
          <w:tcPr>
            <w:tcW w:w="1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right="-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Регистрационный номер                          </w:t>
            </w:r>
          </w:p>
          <w:p w:rsidR="000F47E0" w:rsidRPr="000F47E0" w:rsidRDefault="000F47E0" w:rsidP="000F47E0">
            <w:pPr>
              <w:spacing w:after="0" w:line="240" w:lineRule="auto"/>
              <w:ind w:right="-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профессионального стандарта</w:t>
            </w:r>
          </w:p>
          <w:p w:rsidR="000F47E0" w:rsidRPr="000F47E0" w:rsidRDefault="000F47E0" w:rsidP="000F47E0">
            <w:pPr>
              <w:spacing w:after="0" w:line="240" w:lineRule="auto"/>
              <w:ind w:right="-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226"/>
        </w:trPr>
        <w:tc>
          <w:tcPr>
            <w:tcW w:w="12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6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6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200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Трудовые действия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Выявление в ходе наблюдения поведенческих и личностных проблем обучающихся, связанных с особенностями их развития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Оценка параметров и проектирование психологически безопасной и комфортной образовательной среды, разработка программ профилактики различных форм насилия в школе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Применение инструментария и методов диагностики и оценки показателей уровня и динамики развития ребенка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Освоение и применение психолого-педагогических технологий (в том числе инклюзивных), необходимых для адресной работы с различными контингентами учащихся: одаренные дети, социально уязвимые дети, дети, попавшие в трудные жизненные ситуации, дети-мигранты, дети-сироты, дети с особыми образовательными потребностями (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аутисты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дети с синдромом дефицита внимания и 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гиперактивностью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 др.), дети с ограниченными возможностями здоровья, дети с девиациями поведения, дети с зависимостью</w:t>
            </w:r>
            <w:proofErr w:type="gramEnd"/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Оказание адресной помощи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обучающимся</w:t>
            </w:r>
            <w:proofErr w:type="gramEnd"/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Взаимодействие с другими специалистами в рамках психолого-медико-педагогического консилиума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Разработка (совместно с другими специалистами) и реализация совместно с родителями (законными представителями) программ индивидуального развития ребенка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Освоение и адекватное применение специальных технологий и методов, позволяющих проводить коррекционно-развивающую работу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Развитие у обучающихся познавательной активности, самостоятельности, инициативы, творческих способностей, формирование гражданской позиции, способности к труду и жизни в условиях современного мира, формирование у обучающихся культуры здорового и безопасного образа жизни</w:t>
            </w:r>
            <w:proofErr w:type="gramEnd"/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и реализация программ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Формирование системы регуляции поведения и деятельности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обучающихся</w:t>
            </w:r>
            <w:proofErr w:type="gramEnd"/>
          </w:p>
        </w:tc>
      </w:tr>
      <w:tr w:rsidR="000F47E0" w:rsidRPr="000F47E0" w:rsidTr="000F47E0">
        <w:trPr>
          <w:trHeight w:val="212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Необходимые умения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Владеть профессиональной установкой на оказание помощи любому ребенку вне зависимости от его реальных учебных возможностей, особенностей в поведении, состояния психического и физического здоровья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Использовать в практике своей работы психологические подходы: культурно-исторический, 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деятельностный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 развивающий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Осуществлять (совместно с психологом и другими специалистами) психолого-педагогическое сопровождение основных общеобразовательных программ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Понимать документацию специалистов (психологов, дефектологов, логопедов и т.д.)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Составить (совместно с психологом и другими специалистами) психолого-педагогическую характеристику (портрет) личности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обучающегося</w:t>
            </w:r>
            <w:proofErr w:type="gramEnd"/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  с учетом личностных и возрастных особенностей обучающихся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Владеть стандартизированными методами  психодиагностики личностных характеристик и возрастных особенностей обучающихся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Оценивать образовательные результаты: формируемые в преподаваемом предмете предметные и 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метапредметные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компетенции, а также осуществлять (совместно с психологом) мониторинг личностных характеристик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Формировать детско-взрослые сообщества</w:t>
            </w:r>
          </w:p>
        </w:tc>
      </w:tr>
      <w:tr w:rsidR="000F47E0" w:rsidRPr="000F47E0" w:rsidTr="000F47E0">
        <w:trPr>
          <w:trHeight w:val="225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Необходимые знания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Педагогические закономерности организации образовательного процесса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Законы развития личности и проявления личностных свойств, психологические законы периодизации и кризисов развития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Теория и технологии учета возрастных особенностей обучающихся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4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Основные закономерности семейных отношений, позволяющие эффективно работать с родительской общественностью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Основы психодиагностики и основные признаки отклонения в развитии детей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Социально-психологические особенности и закономерности развития  детско-взрослых сообществ</w:t>
            </w:r>
          </w:p>
        </w:tc>
      </w:tr>
      <w:tr w:rsidR="000F47E0" w:rsidRPr="000F47E0" w:rsidTr="000F47E0">
        <w:trPr>
          <w:trHeight w:val="557"/>
        </w:trPr>
        <w:tc>
          <w:tcPr>
            <w:tcW w:w="12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Другие характеристики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Соблюдение правовых, нравственных и этических норм, требований профессиональной этики</w:t>
            </w:r>
          </w:p>
        </w:tc>
      </w:tr>
      <w:tr w:rsidR="000F47E0" w:rsidRPr="000F47E0" w:rsidTr="000F47E0"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tbl>
      <w:tblPr>
        <w:tblW w:w="5000" w:type="pct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7"/>
        <w:gridCol w:w="505"/>
        <w:gridCol w:w="387"/>
        <w:gridCol w:w="932"/>
        <w:gridCol w:w="387"/>
        <w:gridCol w:w="390"/>
        <w:gridCol w:w="1787"/>
        <w:gridCol w:w="387"/>
        <w:gridCol w:w="552"/>
        <w:gridCol w:w="567"/>
        <w:gridCol w:w="387"/>
        <w:gridCol w:w="1681"/>
        <w:gridCol w:w="933"/>
      </w:tblGrid>
      <w:tr w:rsidR="000F47E0" w:rsidRPr="000F47E0" w:rsidTr="000F47E0">
        <w:trPr>
          <w:trHeight w:val="80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3.2. Обобщенная трудовая функция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278"/>
        </w:trPr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2100" w:type="pct"/>
            <w:gridSpan w:val="7"/>
            <w:tcBorders>
              <w:top w:val="single" w:sz="8" w:space="0" w:color="auto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Педагогическая деятельность по проектированию и реализации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основных общеобразовательных программ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</w:t>
            </w:r>
          </w:p>
        </w:tc>
        <w:tc>
          <w:tcPr>
            <w:tcW w:w="35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</w:t>
            </w:r>
          </w:p>
        </w:tc>
        <w:tc>
          <w:tcPr>
            <w:tcW w:w="85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-32" w:right="-108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Уровень квалификации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-10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 – 6</w:t>
            </w:r>
          </w:p>
        </w:tc>
      </w:tr>
      <w:tr w:rsidR="000F47E0" w:rsidRPr="000F47E0" w:rsidTr="000F47E0">
        <w:trPr>
          <w:trHeight w:val="417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283"/>
        </w:trPr>
        <w:tc>
          <w:tcPr>
            <w:tcW w:w="1250" w:type="pct"/>
            <w:gridSpan w:val="3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Происхождение обобщенной трудовой функции</w:t>
            </w:r>
          </w:p>
        </w:tc>
        <w:tc>
          <w:tcPr>
            <w:tcW w:w="6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Оригинал</w:t>
            </w:r>
          </w:p>
        </w:tc>
        <w:tc>
          <w:tcPr>
            <w:tcW w:w="15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X</w:t>
            </w:r>
          </w:p>
        </w:tc>
        <w:tc>
          <w:tcPr>
            <w:tcW w:w="85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Заимствовано из оригинала</w:t>
            </w:r>
          </w:p>
        </w:tc>
        <w:tc>
          <w:tcPr>
            <w:tcW w:w="700" w:type="pct"/>
            <w:gridSpan w:val="3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00" w:type="pct"/>
            <w:gridSpan w:val="3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79"/>
        </w:trPr>
        <w:tc>
          <w:tcPr>
            <w:tcW w:w="12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7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 оригинала</w:t>
            </w:r>
          </w:p>
        </w:tc>
        <w:tc>
          <w:tcPr>
            <w:tcW w:w="1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Регистрационный номер профессионального стандарта</w:t>
            </w:r>
          </w:p>
        </w:tc>
      </w:tr>
      <w:tr w:rsidR="000F47E0" w:rsidRPr="000F47E0" w:rsidTr="000F47E0">
        <w:trPr>
          <w:trHeight w:val="525"/>
        </w:trPr>
        <w:tc>
          <w:tcPr>
            <w:tcW w:w="1250" w:type="pct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Возможные наименования должностей</w:t>
            </w:r>
          </w:p>
        </w:tc>
        <w:tc>
          <w:tcPr>
            <w:tcW w:w="3700" w:type="pct"/>
            <w:gridSpan w:val="10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Учитель,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Воспитатель</w:t>
            </w:r>
          </w:p>
        </w:tc>
      </w:tr>
      <w:tr w:rsidR="000F47E0" w:rsidRPr="000F47E0" w:rsidTr="000F47E0">
        <w:trPr>
          <w:trHeight w:val="408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8" w:space="0" w:color="808080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08"/>
        </w:trPr>
        <w:tc>
          <w:tcPr>
            <w:tcW w:w="1250" w:type="pct"/>
            <w:gridSpan w:val="3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Требования к образованию и обучению</w:t>
            </w:r>
          </w:p>
        </w:tc>
        <w:tc>
          <w:tcPr>
            <w:tcW w:w="3700" w:type="pct"/>
            <w:gridSpan w:val="10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Высшее образование или среднее профессиональное образование по направлениям подготовки "Образование и педагогика" или в области, соответствующей преподаваемому предмету (с последующей профессиональной переподготовкой  по профилю педагогической </w:t>
            </w: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деятельности), либо высшее образование или среднее профессиональное образование и дополнительное профессиональное образование по направлению деятельности в образовательной организации </w:t>
            </w:r>
          </w:p>
        </w:tc>
      </w:tr>
      <w:tr w:rsidR="000F47E0" w:rsidRPr="000F47E0" w:rsidTr="000F47E0">
        <w:trPr>
          <w:trHeight w:val="408"/>
        </w:trPr>
        <w:tc>
          <w:tcPr>
            <w:tcW w:w="1250" w:type="pct"/>
            <w:gridSpan w:val="3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Требования к опыту практической работы</w:t>
            </w:r>
          </w:p>
        </w:tc>
        <w:tc>
          <w:tcPr>
            <w:tcW w:w="3700" w:type="pct"/>
            <w:gridSpan w:val="10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Требования к опыту практической работы не предъявляются</w:t>
            </w:r>
          </w:p>
        </w:tc>
      </w:tr>
      <w:tr w:rsidR="000F47E0" w:rsidRPr="000F47E0" w:rsidTr="000F47E0">
        <w:trPr>
          <w:trHeight w:val="408"/>
        </w:trPr>
        <w:tc>
          <w:tcPr>
            <w:tcW w:w="1250" w:type="pct"/>
            <w:gridSpan w:val="3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Особые условия допуска к работе</w:t>
            </w:r>
          </w:p>
        </w:tc>
        <w:tc>
          <w:tcPr>
            <w:tcW w:w="3700" w:type="pct"/>
            <w:gridSpan w:val="10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 педагогической деятельности не допускаются лица: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лишенные права заниматься педагогической деятельностью в соответствии с вступившим в законную силу приговором суда;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имеющие или имевшие судимость за преступления, состав и виды которых установлены  законодательством Российской Федерации;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признанные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недееспособными в установленном федеральным законом порядке;</w:t>
            </w:r>
          </w:p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имеющие заболевания, предусмотренные установленным перечнем</w:t>
            </w:r>
          </w:p>
        </w:tc>
      </w:tr>
      <w:tr w:rsidR="000F47E0" w:rsidRPr="000F47E0" w:rsidTr="000F47E0">
        <w:trPr>
          <w:trHeight w:val="611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Дополнительные характеристики</w:t>
            </w:r>
          </w:p>
        </w:tc>
      </w:tr>
      <w:tr w:rsidR="000F47E0" w:rsidRPr="000F47E0" w:rsidTr="000F47E0">
        <w:trPr>
          <w:trHeight w:val="283"/>
        </w:trPr>
        <w:tc>
          <w:tcPr>
            <w:tcW w:w="12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Наименование документа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Код</w:t>
            </w:r>
          </w:p>
        </w:tc>
        <w:tc>
          <w:tcPr>
            <w:tcW w:w="31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Наименование базовой группы, должности (профессии) или специальности</w:t>
            </w:r>
          </w:p>
        </w:tc>
      </w:tr>
      <w:tr w:rsidR="000F47E0" w:rsidRPr="000F47E0" w:rsidTr="000F47E0">
        <w:trPr>
          <w:trHeight w:val="283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ОКЗ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2320</w:t>
            </w:r>
          </w:p>
        </w:tc>
        <w:tc>
          <w:tcPr>
            <w:tcW w:w="31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Преподаватели в средней школе</w:t>
            </w:r>
          </w:p>
        </w:tc>
      </w:tr>
      <w:tr w:rsidR="000F47E0" w:rsidRPr="000F47E0" w:rsidTr="000F47E0">
        <w:trPr>
          <w:trHeight w:val="283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2340</w:t>
            </w:r>
          </w:p>
        </w:tc>
        <w:tc>
          <w:tcPr>
            <w:tcW w:w="31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Преподаватели в системе специального образования</w:t>
            </w:r>
          </w:p>
        </w:tc>
      </w:tr>
      <w:tr w:rsidR="000F47E0" w:rsidRPr="000F47E0" w:rsidTr="000F47E0">
        <w:trPr>
          <w:trHeight w:val="283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3310</w:t>
            </w:r>
          </w:p>
        </w:tc>
        <w:tc>
          <w:tcPr>
            <w:tcW w:w="31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Преподавательский персонал начального образования</w:t>
            </w:r>
          </w:p>
        </w:tc>
      </w:tr>
      <w:tr w:rsidR="000F47E0" w:rsidRPr="000F47E0" w:rsidTr="000F47E0">
        <w:trPr>
          <w:trHeight w:val="283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3320</w:t>
            </w:r>
          </w:p>
        </w:tc>
        <w:tc>
          <w:tcPr>
            <w:tcW w:w="31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Персонал дошкольного воспитания и образования</w:t>
            </w:r>
          </w:p>
        </w:tc>
      </w:tr>
      <w:tr w:rsidR="000F47E0" w:rsidRPr="000F47E0" w:rsidTr="000F47E0">
        <w:trPr>
          <w:trHeight w:val="283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3330</w:t>
            </w:r>
          </w:p>
        </w:tc>
        <w:tc>
          <w:tcPr>
            <w:tcW w:w="31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Преподавательский персонал специального обучения</w:t>
            </w:r>
          </w:p>
        </w:tc>
      </w:tr>
      <w:tr w:rsidR="000F47E0" w:rsidRPr="000F47E0" w:rsidTr="000F47E0">
        <w:trPr>
          <w:trHeight w:val="283"/>
        </w:trPr>
        <w:tc>
          <w:tcPr>
            <w:tcW w:w="12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ЕКС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</w:t>
            </w:r>
          </w:p>
        </w:tc>
        <w:tc>
          <w:tcPr>
            <w:tcW w:w="31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Учитель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Воспитатель</w:t>
            </w:r>
          </w:p>
        </w:tc>
      </w:tr>
      <w:tr w:rsidR="000F47E0" w:rsidRPr="000F47E0" w:rsidTr="000F47E0">
        <w:trPr>
          <w:trHeight w:val="283"/>
        </w:trPr>
        <w:tc>
          <w:tcPr>
            <w:tcW w:w="12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ОКСО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050000</w:t>
            </w:r>
          </w:p>
        </w:tc>
        <w:tc>
          <w:tcPr>
            <w:tcW w:w="31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Образование и педагогика</w:t>
            </w:r>
          </w:p>
        </w:tc>
      </w:tr>
      <w:tr w:rsidR="000F47E0" w:rsidRPr="000F47E0" w:rsidTr="000F47E0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F47E0" w:rsidRPr="000F47E0" w:rsidRDefault="000F47E0" w:rsidP="000F47E0">
      <w:pPr>
        <w:shd w:val="clear" w:color="auto" w:fill="F6F6F6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F47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5000" w:type="pct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626"/>
        <w:gridCol w:w="1374"/>
        <w:gridCol w:w="412"/>
        <w:gridCol w:w="1480"/>
        <w:gridCol w:w="412"/>
        <w:gridCol w:w="387"/>
        <w:gridCol w:w="1054"/>
        <w:gridCol w:w="387"/>
        <w:gridCol w:w="1588"/>
        <w:gridCol w:w="1054"/>
      </w:tblGrid>
      <w:tr w:rsidR="000F47E0" w:rsidRPr="000F47E0" w:rsidTr="000F47E0">
        <w:trPr>
          <w:trHeight w:val="59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3.2.1. Трудовая функция</w:t>
            </w:r>
          </w:p>
        </w:tc>
      </w:tr>
      <w:tr w:rsidR="000F47E0" w:rsidRPr="000F47E0" w:rsidTr="000F47E0">
        <w:trPr>
          <w:trHeight w:val="278"/>
        </w:trPr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1850" w:type="pct"/>
            <w:gridSpan w:val="4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Педагогическая деятельность по реализации программ дошкольного образования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</w:t>
            </w:r>
          </w:p>
        </w:tc>
        <w:tc>
          <w:tcPr>
            <w:tcW w:w="50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B/01.5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Уровень (подуровень) квалификации</w:t>
            </w:r>
          </w:p>
        </w:tc>
        <w:tc>
          <w:tcPr>
            <w:tcW w:w="35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</w:p>
        </w:tc>
      </w:tr>
      <w:tr w:rsidR="000F47E0" w:rsidRPr="000F47E0" w:rsidTr="000F47E0">
        <w:trPr>
          <w:trHeight w:val="281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88"/>
        </w:trPr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Происхождение трудовой функции</w:t>
            </w:r>
          </w:p>
        </w:tc>
        <w:tc>
          <w:tcPr>
            <w:tcW w:w="650" w:type="pct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Оригинал</w:t>
            </w:r>
          </w:p>
        </w:tc>
        <w:tc>
          <w:tcPr>
            <w:tcW w:w="20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X</w:t>
            </w:r>
          </w:p>
        </w:tc>
        <w:tc>
          <w:tcPr>
            <w:tcW w:w="8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Заимствовано из оригинала</w:t>
            </w:r>
          </w:p>
        </w:tc>
        <w:tc>
          <w:tcPr>
            <w:tcW w:w="800" w:type="pct"/>
            <w:gridSpan w:val="3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79"/>
        </w:trPr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7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 оригинала</w:t>
            </w:r>
          </w:p>
        </w:tc>
        <w:tc>
          <w:tcPr>
            <w:tcW w:w="1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-8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Регистрационный номер                          </w:t>
            </w:r>
          </w:p>
          <w:p w:rsidR="000F47E0" w:rsidRPr="000F47E0" w:rsidRDefault="000F47E0" w:rsidP="000F47E0">
            <w:pPr>
              <w:spacing w:after="0" w:line="240" w:lineRule="auto"/>
              <w:ind w:left="-88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профессионального стандарта</w:t>
            </w:r>
          </w:p>
        </w:tc>
      </w:tr>
      <w:tr w:rsidR="000F47E0" w:rsidRPr="000F47E0" w:rsidTr="000F47E0">
        <w:trPr>
          <w:trHeight w:val="226"/>
        </w:trPr>
        <w:tc>
          <w:tcPr>
            <w:tcW w:w="12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6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6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200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Трудовые действия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Участие в разработке основной общеобразовательной программы образовательной организации в соответствии с федеральным государственным образовательным стандартом дошкольного образования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Участие в создании безопасной и психологически комфортной образовательной среды образовательной организации через обеспечение безопасности жизни детей, поддержание эмоционального благополучия ребенка в период пребывания в образовательной организации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Организация и проведение педагогического мониторинга освоения детьми образовательной программы и анализ образовательной работы в группе </w:t>
            </w: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детей раннего и/или дошкольного возраста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Участие в планировании и корректировке образовательных задач (совместно с психологом и другими специалистами) по результатам мониторинга с учетом индивидуальных особенностей развития каждого ребенка раннего и/или  дошкольного возраста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Реализация педагогических рекомендаций специалистов (психолога, логопеда, дефектолога и др.)  в работе с детьми, испытывающими трудности в освоении программы, а также  с детьми с особыми образовательными потребностями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Развитие профессионально значимых компетенций, необходимых для решения образовательных задач развития детей раннего и дошкольного возраста с учетом особенностей возрастных и индивидуальных особенностей их развития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психологической готовности к школьному обучению</w:t>
            </w:r>
          </w:p>
        </w:tc>
      </w:tr>
      <w:tr w:rsidR="000F47E0" w:rsidRPr="000F47E0" w:rsidTr="000F47E0">
        <w:trPr>
          <w:trHeight w:val="147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Создание позитивного психологического климата в группе и условий для доброжелательных отношений между детьми, в том числе принадлежащими к разным национально-культурным, религиозным общностям и социальным слоям, а также с различными (в том числе ограниченными) возможностями здоровья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Организация видов деятельности, осуществляемых в раннем и дошкольном возрасте: предметной,  познавательно-исследовательской, игры (ролевой, режиссерской, с правилом), продуктивной; конструирования, создания широких возможностей для развития свободной игры детей, в том числе обеспечение игрового времени и пространства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Организация конструктивного  взаимодействия детей в разных видах деятельности, создание условий для свободного выбора детьми деятельности, участников совместной деятельности, материалов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Активное использование 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недирективной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помощи и поддержка детской инициативы и самостоятельности в разных видах деятельности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Организация образовательного процесса на основе непосредственного общения с каждым ребенком с учетом его особых образовательных потребностей</w:t>
            </w:r>
          </w:p>
        </w:tc>
      </w:tr>
      <w:tr w:rsidR="000F47E0" w:rsidRPr="000F47E0" w:rsidTr="000F47E0">
        <w:trPr>
          <w:trHeight w:val="868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Необходимые умения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Организовывать виды деятельности, осуществляемые в раннем и дошкольном возрасте: предметная,  познавательно-исследовательская, игра (ролевая, режиссерская, с правилом), продуктивная; конструирование, создания широких возможностей для развития свободной игры детей, в том числе обеспечения игрового времени и пространства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Применять методы физического, познавательного и личностного развития детей раннего и дошкольного возраста в соответствии с образовательной программой организации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Использовать методы и средства анализа психолого-педагогического мониторинга, позволяющие оценить результаты освоения детьми образовательных программ, степень сформированности у них качеств, необходимых для дальнейшего обучения и развития на следующих уровнях обучения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Владеть всеми видами развивающих деятельностей дошкольника (игровой, продуктивной, познавательно-исследовательской)</w:t>
            </w:r>
          </w:p>
        </w:tc>
      </w:tr>
      <w:tr w:rsidR="000F47E0" w:rsidRPr="000F47E0" w:rsidTr="000F47E0">
        <w:trPr>
          <w:trHeight w:val="136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Выстраивать партнерское взаимодействие с родителями (законными представителями) детей раннего и дошкольного возраста для решения образовательных задач, использовать методы и средства для их психолого-педагогического просвещения</w:t>
            </w:r>
          </w:p>
        </w:tc>
      </w:tr>
      <w:tr w:rsidR="000F47E0" w:rsidRPr="000F47E0" w:rsidTr="000F47E0">
        <w:trPr>
          <w:trHeight w:val="931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Владеть ИКТ-компетентностями, необходимыми и достаточными для планирования, реализации и оценки образовательной работы с детьми раннего и дошкольного возраста</w:t>
            </w:r>
            <w:proofErr w:type="gramEnd"/>
          </w:p>
        </w:tc>
      </w:tr>
      <w:tr w:rsidR="000F47E0" w:rsidRPr="000F47E0" w:rsidTr="000F47E0">
        <w:trPr>
          <w:trHeight w:val="225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Необходимые знания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Специфика дошкольного образования и особенностей организации работы с детьми раннего и дошкольного возраста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Основные психологические подходы: культурно-исторический, 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деятельностный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 личностный; основы дошкольной педагогики, включая классические системы дошкольного воспитания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Общие закономерности развития ребенка в раннем и дошкольном возрасте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Особенности становления и развития детских деятельностей в раннем и дошкольном возрасте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Основы теории физического, познавательного  и  личностного развития детей раннего и дошкольного возраста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Современные тенденции развития дошкольного образования</w:t>
            </w:r>
          </w:p>
        </w:tc>
      </w:tr>
      <w:tr w:rsidR="000F47E0" w:rsidRPr="000F47E0" w:rsidTr="000F47E0">
        <w:trPr>
          <w:trHeight w:val="557"/>
        </w:trPr>
        <w:tc>
          <w:tcPr>
            <w:tcW w:w="12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Другие характеристики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Соблюдение правовых, нравственных и этических норм, требований профессиональной этики</w:t>
            </w:r>
          </w:p>
        </w:tc>
      </w:tr>
      <w:tr w:rsidR="000F47E0" w:rsidRPr="000F47E0" w:rsidTr="000F47E0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F47E0" w:rsidRPr="000F47E0" w:rsidRDefault="000F47E0" w:rsidP="000F47E0">
      <w:pPr>
        <w:shd w:val="clear" w:color="auto" w:fill="F6F6F6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F47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4950" w:type="pct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1"/>
        <w:gridCol w:w="572"/>
        <w:gridCol w:w="1312"/>
        <w:gridCol w:w="390"/>
        <w:gridCol w:w="1811"/>
        <w:gridCol w:w="387"/>
        <w:gridCol w:w="387"/>
        <w:gridCol w:w="863"/>
        <w:gridCol w:w="387"/>
        <w:gridCol w:w="1841"/>
        <w:gridCol w:w="784"/>
      </w:tblGrid>
      <w:tr w:rsidR="000F47E0" w:rsidRPr="000F47E0" w:rsidTr="000F47E0">
        <w:trPr>
          <w:trHeight w:val="59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3.2.2. Трудовая функция</w:t>
            </w:r>
          </w:p>
        </w:tc>
      </w:tr>
      <w:tr w:rsidR="000F47E0" w:rsidRPr="000F47E0" w:rsidTr="000F47E0">
        <w:trPr>
          <w:trHeight w:val="278"/>
        </w:trPr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2050" w:type="pct"/>
            <w:gridSpan w:val="4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Педагогическая деятельность по реализации программ начального общего образования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</w:t>
            </w:r>
          </w:p>
        </w:tc>
        <w:tc>
          <w:tcPr>
            <w:tcW w:w="4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B/02.6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Уровень (подуровень) квалификации</w:t>
            </w:r>
          </w:p>
        </w:tc>
        <w:tc>
          <w:tcPr>
            <w:tcW w:w="25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0F47E0" w:rsidRPr="000F47E0" w:rsidTr="000F47E0">
        <w:trPr>
          <w:trHeight w:val="281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88"/>
        </w:trPr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Происхождение трудовой функции</w:t>
            </w:r>
          </w:p>
        </w:tc>
        <w:tc>
          <w:tcPr>
            <w:tcW w:w="650" w:type="pct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Оригинал</w:t>
            </w:r>
          </w:p>
        </w:tc>
        <w:tc>
          <w:tcPr>
            <w:tcW w:w="20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X</w:t>
            </w:r>
          </w:p>
        </w:tc>
        <w:tc>
          <w:tcPr>
            <w:tcW w:w="9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Заимствовано из оригинала</w:t>
            </w:r>
          </w:p>
        </w:tc>
        <w:tc>
          <w:tcPr>
            <w:tcW w:w="6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200" w:type="pct"/>
            <w:gridSpan w:val="3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79"/>
        </w:trPr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 оригинала</w:t>
            </w:r>
          </w:p>
        </w:tc>
        <w:tc>
          <w:tcPr>
            <w:tcW w:w="12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-7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Регистрационный номер                          </w:t>
            </w:r>
          </w:p>
          <w:p w:rsidR="000F47E0" w:rsidRPr="000F47E0" w:rsidRDefault="000F47E0" w:rsidP="000F47E0">
            <w:pPr>
              <w:spacing w:after="0" w:line="240" w:lineRule="auto"/>
              <w:ind w:left="-72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профессионального стандарта</w:t>
            </w:r>
          </w:p>
        </w:tc>
      </w:tr>
      <w:tr w:rsidR="000F47E0" w:rsidRPr="000F47E0" w:rsidTr="000F47E0">
        <w:trPr>
          <w:trHeight w:val="226"/>
        </w:trPr>
        <w:tc>
          <w:tcPr>
            <w:tcW w:w="12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6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6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200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Трудовые действия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Проектирование образовательного процесса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первоклассника в связи с переходом ведущей деятельности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игровой к учебной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Формирование у детей социальной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позиции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обучающихся на всем протяжении обучения в начальной школе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Формирование 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метапредметных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компетенций,  умения учиться и универсальных учебных действий до уровня, необходимого для освоения образовательных программ основного общего образования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Объективная оценка успехов и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возможностей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обучающихся с учетом неравномерности индивидуального психического развития детей младшего школьного возраста, а также своеобразия динамики развития учебной деятельности мальчиков и девочек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Организация учебного процесса с учетом своеобразия социальной ситуации развития первоклассника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Корректировка учебной деятельности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(в том числе в силу различий в возрасте, условий дошкольного обучения и воспитания), а также своеобразия динамики развития мальчиков и девочек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Проведение в четвертом классе начальной школы (во взаимодействии с психологом) мероприятий по профилактике возможных трудностей </w:t>
            </w: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адаптации детей к учебно-воспитательному процессу в основной школе</w:t>
            </w:r>
          </w:p>
        </w:tc>
      </w:tr>
      <w:tr w:rsidR="000F47E0" w:rsidRPr="000F47E0" w:rsidTr="000F47E0">
        <w:trPr>
          <w:trHeight w:val="212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Необходимые умения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Реагировать на непосредственные по форме обращения детей к учителю и распознавать за ними серьезные личные проблемы 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Ставить различные виды учебных задач (учебно-познавательных, учебно-практических, учебно-игровых) и организовывать их решение (в индивидуальной или групповой форме) в соответствии с уровнем познавательного и личностного развития детей младшего возраста, сохраняя при этом баланс предметной и 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метапредметной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составляющей их содержания</w:t>
            </w:r>
          </w:p>
        </w:tc>
      </w:tr>
      <w:tr w:rsidR="000F47E0" w:rsidRPr="000F47E0" w:rsidTr="000F47E0">
        <w:trPr>
          <w:trHeight w:val="195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Во взаимодействии с родителями (законными представителями), другими педагогическими работниками и психологами проектировать 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(предметных, 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метапредметных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 личностных), выходящими за рамки программы начального общего образования</w:t>
            </w:r>
          </w:p>
        </w:tc>
      </w:tr>
      <w:tr w:rsidR="000F47E0" w:rsidRPr="000F47E0" w:rsidTr="000F47E0">
        <w:trPr>
          <w:trHeight w:val="225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Необходимые знания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Основные и актуальные для современной системы образования теории обучения, воспитания и развития детей младшего школьного возрастов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Федеральные государственные образовательные стандарты и содержание примерных основных образовательных программ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Дидактические основы, используемые в учебно-воспитательном процессе образовательных технологий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Существо заложенных в содержании используемых в начальной школе учебных задач обобщенных способов деятельности и системы знаний о природе, обществе, человеке, технологиях</w:t>
            </w:r>
          </w:p>
        </w:tc>
      </w:tr>
      <w:tr w:rsidR="000F47E0" w:rsidRPr="000F47E0" w:rsidTr="000F47E0">
        <w:trPr>
          <w:trHeight w:val="20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Особенности региональных условий, в которых  реализуется используемая основная образовательная программа начального общего образования</w:t>
            </w:r>
          </w:p>
        </w:tc>
      </w:tr>
      <w:tr w:rsidR="000F47E0" w:rsidRPr="000F47E0" w:rsidTr="000F47E0">
        <w:trPr>
          <w:trHeight w:val="557"/>
        </w:trPr>
        <w:tc>
          <w:tcPr>
            <w:tcW w:w="12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Другие характеристики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Соблюдение правовых, нравственных и этических норм, требований профессиональной этики</w:t>
            </w:r>
          </w:p>
        </w:tc>
      </w:tr>
      <w:tr w:rsidR="000F47E0" w:rsidRPr="000F47E0" w:rsidTr="000F47E0"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F47E0" w:rsidRPr="000F47E0" w:rsidRDefault="000F47E0" w:rsidP="000F47E0">
      <w:pPr>
        <w:shd w:val="clear" w:color="auto" w:fill="F6F6F6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F47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4950" w:type="pct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1"/>
        <w:gridCol w:w="572"/>
        <w:gridCol w:w="1312"/>
        <w:gridCol w:w="390"/>
        <w:gridCol w:w="1811"/>
        <w:gridCol w:w="387"/>
        <w:gridCol w:w="572"/>
        <w:gridCol w:w="677"/>
        <w:gridCol w:w="387"/>
        <w:gridCol w:w="1842"/>
        <w:gridCol w:w="784"/>
      </w:tblGrid>
      <w:tr w:rsidR="000F47E0" w:rsidRPr="000F47E0" w:rsidTr="000F47E0">
        <w:trPr>
          <w:trHeight w:val="59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70" w:lineRule="atLeast"/>
              <w:ind w:left="720" w:hanging="72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3.2.3. Трудовая функция</w:t>
            </w:r>
          </w:p>
        </w:tc>
      </w:tr>
      <w:tr w:rsidR="000F47E0" w:rsidRPr="000F47E0" w:rsidTr="000F47E0">
        <w:trPr>
          <w:trHeight w:val="278"/>
        </w:trPr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2050" w:type="pct"/>
            <w:gridSpan w:val="4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Педагогическая деятельность по реализации программ основного и среднего общего образования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</w:t>
            </w:r>
          </w:p>
        </w:tc>
        <w:tc>
          <w:tcPr>
            <w:tcW w:w="4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B/03.6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Уровень (подуровень) квалификации</w:t>
            </w:r>
          </w:p>
        </w:tc>
        <w:tc>
          <w:tcPr>
            <w:tcW w:w="25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0F47E0" w:rsidRPr="000F47E0" w:rsidTr="000F47E0">
        <w:trPr>
          <w:trHeight w:val="281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88"/>
        </w:trPr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Происхождение трудовой функции</w:t>
            </w:r>
          </w:p>
        </w:tc>
        <w:tc>
          <w:tcPr>
            <w:tcW w:w="650" w:type="pct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Оригинал</w:t>
            </w:r>
          </w:p>
        </w:tc>
        <w:tc>
          <w:tcPr>
            <w:tcW w:w="20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X</w:t>
            </w:r>
          </w:p>
        </w:tc>
        <w:tc>
          <w:tcPr>
            <w:tcW w:w="8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Заимствовано из оригинала</w:t>
            </w:r>
          </w:p>
        </w:tc>
        <w:tc>
          <w:tcPr>
            <w:tcW w:w="6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300" w:type="pct"/>
            <w:gridSpan w:val="3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79"/>
        </w:trPr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7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6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 оригинала</w:t>
            </w:r>
          </w:p>
        </w:tc>
        <w:tc>
          <w:tcPr>
            <w:tcW w:w="13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right="-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Регистрационный номер                          </w:t>
            </w:r>
          </w:p>
          <w:p w:rsidR="000F47E0" w:rsidRPr="000F47E0" w:rsidRDefault="000F47E0" w:rsidP="000F47E0">
            <w:pPr>
              <w:spacing w:after="0" w:line="240" w:lineRule="auto"/>
              <w:ind w:right="-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профессионального стандарта</w:t>
            </w:r>
          </w:p>
        </w:tc>
      </w:tr>
      <w:tr w:rsidR="000F47E0" w:rsidRPr="000F47E0" w:rsidTr="000F47E0">
        <w:trPr>
          <w:trHeight w:val="226"/>
        </w:trPr>
        <w:tc>
          <w:tcPr>
            <w:tcW w:w="1200" w:type="pct"/>
            <w:gridSpan w:val="2"/>
            <w:tcBorders>
              <w:top w:val="nil"/>
              <w:left w:val="nil"/>
              <w:bottom w:val="single" w:sz="8" w:space="0" w:color="7F7F7F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6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6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200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Трудовые действия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общекультурных компетенций и понимания места предмета в общей картине мира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Определение на основе анализа учебной деятельности обучающегося оптимальных (в том или ином предметном образовательном контексте) способов его обучения и развития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Определение  совместно с обучающимся, его родителями (законными представителями), другими участниками образовательного процесса (педагог-психолог, учитель-дефектолог, методист и т. д.) зоны его ближайшего развития, разработка и реализация (при необходимости) индивидуального образовательного маршрута и индивидуальной программы </w:t>
            </w: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развития обучающихся</w:t>
            </w:r>
            <w:proofErr w:type="gramEnd"/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Планирование специализированного образовательного процесса для группы, класса и/или отдельных контингентов обучающихся с выдающимися способностями  и/или особыми образовательными потребностями на основе имеющихся типовых программ и собственных разработок с учетом специфики состава обучающихся, уточнение и модификация планирования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Применение специальных языковых программ (в том числе русского как иностранного), программ повышения языковой культуры, и развития навыков поликультурного общения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Совместное с учащимися использование иноязычных источников информации, инструментов перевода, произношения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Организация олимпиад, конференций, турниров математических и лингвистических игр в школе и др.</w:t>
            </w:r>
          </w:p>
        </w:tc>
      </w:tr>
      <w:tr w:rsidR="000F47E0" w:rsidRPr="000F47E0" w:rsidTr="000F47E0">
        <w:trPr>
          <w:trHeight w:val="212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Необходимые умения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Применять современные образовательные технологии, включая информационные, а также цифровые образовательные ресурсы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Проводить учебные занятия,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Планировать и осуществлять учебный процесс в соответствии с основной общеобразовательной программой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Разрабатывать рабочую программу по предмету, курсу на основе примерных основных общеобразовательных программ и обеспечивать ее выполнение 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Организовать самостоятельную деятельность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обучающихся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 в том числе исследовательскую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Разрабатывать и реализовывать проблемное обучение, осуществлять связь обучения по предмету (курсу, программе) с практикой, обсуждать с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обучающимися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актуальные события современности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Осуществлять контрольно-оценочную деятельность в образовательном процессе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Использовать современные способы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 основного общего образования и среднего общего образования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Владеть основами работы с текстовыми редакторами, электронными таблицами, электронной почтой и браузерами, мультимедийным оборудованием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Владеть методами убеждения, аргументации своей позиции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Владеть технологиями диагностики причин конфликтных ситуаций, их профилактики и разрешения</w:t>
            </w:r>
          </w:p>
        </w:tc>
      </w:tr>
      <w:tr w:rsidR="000F47E0" w:rsidRPr="000F47E0" w:rsidTr="000F47E0">
        <w:trPr>
          <w:trHeight w:val="272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Необходимые знания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Основы общетеоретических дисциплин в объеме, необходимых для решения педагогических, научно-методических и организационно-управленческих задач (педагогика, психология, возрастная физиология; школьная гигиена; методика преподавания предмета)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Программы и учебники по преподаваемому предмету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Теория и методы управления образовательными системами, методика учебной и воспитательной работы, требования к оснащению и </w:t>
            </w: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оборудованию учебных кабинетов и подсобных помещений к ним, средства обучения и их дидактические возможности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Современные педагогические технологии реализации 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компетентностного</w:t>
            </w:r>
            <w:proofErr w:type="spell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подхода с учетом возрастных и индивидуальных особенностей обучающихся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Методы и технологии поликультурного, дифференцированного и развивающего обучения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Основы экологии, экономики, социологии 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Правила внутреннего распорядка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Правила по охране труда и требования к безопасности образовательной среды</w:t>
            </w:r>
          </w:p>
        </w:tc>
      </w:tr>
      <w:tr w:rsidR="000F47E0" w:rsidRPr="000F47E0" w:rsidTr="000F47E0">
        <w:trPr>
          <w:trHeight w:val="557"/>
        </w:trPr>
        <w:tc>
          <w:tcPr>
            <w:tcW w:w="1200" w:type="pct"/>
            <w:gridSpan w:val="2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Другие характеристики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Соблюдение правовых, нравственных и этических норм, требований профессиональной этики</w:t>
            </w:r>
          </w:p>
        </w:tc>
      </w:tr>
      <w:tr w:rsidR="000F47E0" w:rsidRPr="000F47E0" w:rsidTr="000F47E0"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F47E0" w:rsidRPr="000F47E0" w:rsidRDefault="000F47E0" w:rsidP="000F47E0">
      <w:pPr>
        <w:shd w:val="clear" w:color="auto" w:fill="F6F6F6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F47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5000" w:type="pct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4"/>
        <w:gridCol w:w="602"/>
        <w:gridCol w:w="1351"/>
        <w:gridCol w:w="390"/>
        <w:gridCol w:w="1777"/>
        <w:gridCol w:w="387"/>
        <w:gridCol w:w="387"/>
        <w:gridCol w:w="923"/>
        <w:gridCol w:w="387"/>
        <w:gridCol w:w="1671"/>
        <w:gridCol w:w="923"/>
      </w:tblGrid>
      <w:tr w:rsidR="000F47E0" w:rsidRPr="000F47E0" w:rsidTr="000F47E0">
        <w:trPr>
          <w:trHeight w:val="59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70" w:lineRule="atLeast"/>
              <w:ind w:left="720" w:hanging="72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3.2.4. Трудовая функция</w:t>
            </w:r>
          </w:p>
        </w:tc>
      </w:tr>
      <w:tr w:rsidR="000F47E0" w:rsidRPr="000F47E0" w:rsidTr="000F47E0">
        <w:trPr>
          <w:trHeight w:val="278"/>
        </w:trPr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2000" w:type="pct"/>
            <w:gridSpan w:val="4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Модуль «Предметное обучение. Математика»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</w:t>
            </w:r>
          </w:p>
        </w:tc>
        <w:tc>
          <w:tcPr>
            <w:tcW w:w="45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B/04.6</w:t>
            </w:r>
          </w:p>
        </w:tc>
        <w:tc>
          <w:tcPr>
            <w:tcW w:w="90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Уровень (подуровень) квалификации</w:t>
            </w:r>
          </w:p>
        </w:tc>
        <w:tc>
          <w:tcPr>
            <w:tcW w:w="25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0F47E0" w:rsidRPr="000F47E0" w:rsidTr="000F47E0">
        <w:trPr>
          <w:trHeight w:val="281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88"/>
        </w:trPr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Происхождение трудовой функции</w:t>
            </w:r>
          </w:p>
        </w:tc>
        <w:tc>
          <w:tcPr>
            <w:tcW w:w="650" w:type="pct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Оригинал</w:t>
            </w:r>
          </w:p>
        </w:tc>
        <w:tc>
          <w:tcPr>
            <w:tcW w:w="20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X</w:t>
            </w:r>
          </w:p>
        </w:tc>
        <w:tc>
          <w:tcPr>
            <w:tcW w:w="9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Заимствовано из оригинала</w:t>
            </w:r>
          </w:p>
        </w:tc>
        <w:tc>
          <w:tcPr>
            <w:tcW w:w="700" w:type="pct"/>
            <w:gridSpan w:val="3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828"/>
        </w:trPr>
        <w:tc>
          <w:tcPr>
            <w:tcW w:w="120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85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700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 оригинала</w:t>
            </w:r>
          </w:p>
        </w:tc>
        <w:tc>
          <w:tcPr>
            <w:tcW w:w="115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right="-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Регистрационный номер                          </w:t>
            </w:r>
          </w:p>
          <w:p w:rsidR="000F47E0" w:rsidRPr="000F47E0" w:rsidRDefault="000F47E0" w:rsidP="000F47E0">
            <w:pPr>
              <w:spacing w:after="0" w:line="240" w:lineRule="auto"/>
              <w:ind w:right="-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профессионального стандарта</w:t>
            </w:r>
          </w:p>
        </w:tc>
      </w:tr>
      <w:tr w:rsidR="000F47E0" w:rsidRPr="000F47E0" w:rsidTr="000F47E0">
        <w:trPr>
          <w:trHeight w:val="200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Трудовые действия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Формирование способности к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логическому рассуждению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 коммуникации, установки на использование этой способности, на ее ценность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способности к постижению основ математических моделей реального объекта или процесса, готовности к применению моделирования для построения объектов и процессов, определения или предсказания их свойств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конкретных знаний, умений и навыков в области математики и информатики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внутренней (мысленной) модели математической ситуации (включая пространственный образ)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Формирование у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обучающихся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умения проверять математическое доказательство, приводить опровергающий пример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у обучающихся умения  выделять подзадачи в задаче, перебирать возможные варианты объектов и действий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Формирование у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обучающихся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умения пользоваться заданной математической моделью, в частности, формулой, геометрической конфигурацией, алгоритмом, оценивать возможный результат моделирования (например – вычисления)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материальной и информационной образовательной среды, содействующей развитию математических способностей каждого ребенка и реализующей принципы современной педагогики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у обучающихся умения применять средства информационно-коммуникационных технологий в решении задачи там, где это эффективно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способности преодолевать интеллектуальные трудности, решать принципиально новые задачи, проявлять уважение к интеллектуальному труду и его результатам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Сотрудничество с другими учителями математики и информатики,  физики, экономики, языков и др.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Развитие инициативы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обучающихся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по использованию математики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Профессиональное использование элементов информационной образовательной среды с учетом возможностей применения новых элементов такой среды, отсутствующих в конкретной образовательной организации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Использование в работе с детьми информационных ресурсов, в том числе ресурсов дистанционного обучения, помощь детям в освоении и самостоятельном использовании этих ресурсов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Содействие в подготовке обучающихся к участию в математических олимпиадах, конкурсах, исследовательских проектах, интеллектуальных марафонах, шахматных турнирах и ученических конференциях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Формирование и поддержание высокой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мотивации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 развитие способности обучающихся к занятиям математикой, предоставление им подходящих заданий, ведение кружков, факультативных и элективных курсов для желающих и эффективно работающих в них обучающихся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Предоставление информации о дополнительном образовании, возможности углубленного изучения математики в других образовательных и иных организациях, в том числе с применением дистанционных образовательных технологий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Консультирование обучающихся по выбору профессий и специальностей, где особо необходимы знания математики</w:t>
            </w:r>
          </w:p>
        </w:tc>
      </w:tr>
      <w:tr w:rsidR="000F47E0" w:rsidRPr="000F47E0" w:rsidTr="000F47E0">
        <w:trPr>
          <w:trHeight w:val="799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Содействие формированию у обучающихся позитивных эмоций от математической деятельности, в том числе от нахождения ошибки в своих построениях как источника улучшения и нового понимания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Выявление совместно с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обучающимися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недостоверных и малоправдоподобных данных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позитивного отношения со стороны всех обучающихся к интеллектуальным достижениям одноклассников независимо от абсолютного уровня этого достижения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представлений обучающихся о полезности знаний математики вне зависимости от избранной профессии или  специальности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Ведение диалога с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обучающимся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 или группой обучающихся в процессе решения задачи, выявление сомнительных мест, подтверждение правильности решения</w:t>
            </w:r>
          </w:p>
        </w:tc>
      </w:tr>
      <w:tr w:rsidR="000F47E0" w:rsidRPr="000F47E0" w:rsidTr="000F47E0">
        <w:trPr>
          <w:trHeight w:val="212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Необходимые умения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Совместно с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обучающимися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строить логические рассуждения (например, решение задачи) в математических и иных контекстах, понимать рассуждение обучающихся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Анализировать предлагаемое обучающимся рассуждение с результатом: подтверждение его правильности или нахождение ошибки и анализ причин ее возникновения; помощь обучающимся в самостоятельной локализации ошибки, ее исправлении; оказание помощи в улучшении (обобщении, сокращении, более ясном изложении) рассуждения</w:t>
            </w:r>
            <w:proofErr w:type="gramEnd"/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Формировать у обучающихся убеждение в абсолютности математической истины и математического доказательства, предотвращать формирование модели поверхностной имитации действий, ведущих к успеху, без ясного понимания смысла; поощрять выбор различных путей в решении поставленной задачи</w:t>
            </w:r>
            <w:proofErr w:type="gramEnd"/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Решать задачи элементарной математики соответствующей ступени образования, в том числе те новые, которые возникают в ходе работы с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обучающимися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 задачи олимпиад (включая новые задачи регионального этапа всероссийской олимпиады)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Совместно с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обучающимися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применять методы и приемы понимания </w:t>
            </w: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математического текста, его анализа, структуризации, реорганизации, трансформации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Совместно с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обучающимися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проводить анализ учебных и жизненных ситуаций, в которых можно применить математический аппарат и математические инструменты (например, динамические таблицы), то же – для идеализированных (задачных) ситуаций, описанных текстом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Совместно с обучающимися создавать и использовать наглядные представления математических объектов и процессов, рисуя наброски от руки на бумаге и классной доске, с помощью компьютерных инструментов на экране, строя объемные модели вручную и на компьютере (с помощью 3D-принтера)</w:t>
            </w:r>
            <w:proofErr w:type="gramEnd"/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Организовывать исследования – эксперимент, обнаружение закономерностей, доказательство в частных и общем случаях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Проводить различия между точным и (или) приближенным математическим доказательством, в частности, компьютерной оценкой, приближенным измерением, вычислением и др.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Поддерживать баланс между самостоятельным открытием, узнаванием нового и технической тренировкой, исходя из возрастных и индивидуальных особенностей каждого обучающегося, характера осваиваемого материала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Владеть основными математическими компьютерными инструментами: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визуализации данных, зависимостей, отношений, процессов, геометрических объектов;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вычислений – численных и символьных;</w:t>
            </w:r>
          </w:p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обработки данных (статистики);</w:t>
            </w:r>
          </w:p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экспериментальных лабораторий (вероятность, информатика)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Квалифицированно набирать математический текст</w:t>
            </w:r>
          </w:p>
        </w:tc>
      </w:tr>
      <w:tr w:rsidR="000F47E0" w:rsidRPr="000F47E0" w:rsidTr="000F47E0">
        <w:trPr>
          <w:trHeight w:val="913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Использовать информационные источники, следить за последними открытиями в области математики и знакомить с ними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обучающихся</w:t>
            </w:r>
            <w:proofErr w:type="gramEnd"/>
          </w:p>
        </w:tc>
      </w:tr>
      <w:tr w:rsidR="000F47E0" w:rsidRPr="000F47E0" w:rsidTr="000F47E0">
        <w:trPr>
          <w:trHeight w:val="269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Обеспечивать помощь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обучающимся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не освоившим необходимый материал (из всего курса математики), в форме предложения специальных заданий, индивидуальных консультаций (в том числе дистанционных); осуществлять пошаговый контроль выполнения соответствующих заданий, при необходимости прибегая к помощи других педагогических работников, в частности 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тьюторов</w:t>
            </w:r>
            <w:proofErr w:type="spellEnd"/>
          </w:p>
        </w:tc>
      </w:tr>
      <w:tr w:rsidR="000F47E0" w:rsidRPr="000F47E0" w:rsidTr="000F47E0">
        <w:trPr>
          <w:trHeight w:val="76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Обеспечивать коммуникативную и учебную «включенности» всех учащихся в образовательный процесс (в частности, понимание формулировки задания, основной терминологии, общего смысла идущего в классе обсуждения)</w:t>
            </w:r>
          </w:p>
        </w:tc>
      </w:tr>
      <w:tr w:rsidR="000F47E0" w:rsidRPr="000F47E0" w:rsidTr="000F47E0">
        <w:trPr>
          <w:trHeight w:val="473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Работать с родителями (законными представителями),  местным сообществом по проблематике математической культуры</w:t>
            </w:r>
          </w:p>
        </w:tc>
      </w:tr>
      <w:tr w:rsidR="000F47E0" w:rsidRPr="000F47E0" w:rsidTr="000F47E0">
        <w:trPr>
          <w:trHeight w:val="498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Необходимые знания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Основы математической теории и перспективных направлений развития современной математики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Представление о широком спектре приложений математики и знание доступных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обучающимся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математических элементов этих приложений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Теория и методика преподавания математики</w:t>
            </w:r>
          </w:p>
        </w:tc>
      </w:tr>
      <w:tr w:rsidR="000F47E0" w:rsidRPr="000F47E0" w:rsidTr="000F47E0">
        <w:trPr>
          <w:trHeight w:val="848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Специальные подходы и источники информации для обучения математике детей, для которых русский язык не является родным и ограниченно используется в семье и ближайшем окружении</w:t>
            </w:r>
          </w:p>
        </w:tc>
      </w:tr>
      <w:tr w:rsidR="000F47E0" w:rsidRPr="000F47E0" w:rsidTr="000F47E0">
        <w:trPr>
          <w:trHeight w:val="557"/>
        </w:trPr>
        <w:tc>
          <w:tcPr>
            <w:tcW w:w="12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Другие характеристики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Соблюдение правовых, нравственных и этических норм, требований профессиональной этики</w:t>
            </w:r>
          </w:p>
        </w:tc>
      </w:tr>
      <w:tr w:rsidR="000F47E0" w:rsidRPr="000F47E0" w:rsidTr="000F47E0"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F47E0" w:rsidRPr="000F47E0" w:rsidRDefault="000F47E0" w:rsidP="000F47E0">
      <w:pPr>
        <w:shd w:val="clear" w:color="auto" w:fill="F6F6F6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F47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5000" w:type="pct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0"/>
        <w:gridCol w:w="578"/>
        <w:gridCol w:w="1327"/>
        <w:gridCol w:w="390"/>
        <w:gridCol w:w="1729"/>
        <w:gridCol w:w="387"/>
        <w:gridCol w:w="472"/>
        <w:gridCol w:w="1006"/>
        <w:gridCol w:w="387"/>
        <w:gridCol w:w="1647"/>
        <w:gridCol w:w="899"/>
      </w:tblGrid>
      <w:tr w:rsidR="000F47E0" w:rsidRPr="000F47E0" w:rsidTr="000F47E0">
        <w:trPr>
          <w:trHeight w:val="592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70" w:lineRule="atLeast"/>
              <w:ind w:left="720" w:hanging="720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3.2.5. Трудовая функция</w:t>
            </w:r>
          </w:p>
        </w:tc>
      </w:tr>
      <w:tr w:rsidR="000F47E0" w:rsidRPr="000F47E0" w:rsidTr="000F47E0">
        <w:trPr>
          <w:trHeight w:val="278"/>
        </w:trPr>
        <w:tc>
          <w:tcPr>
            <w:tcW w:w="900" w:type="pct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Наименование</w:t>
            </w:r>
          </w:p>
        </w:tc>
        <w:tc>
          <w:tcPr>
            <w:tcW w:w="2000" w:type="pct"/>
            <w:gridSpan w:val="4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Модуль «Предметное обучение. Русский язык»</w:t>
            </w: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</w:t>
            </w:r>
          </w:p>
        </w:tc>
        <w:tc>
          <w:tcPr>
            <w:tcW w:w="50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B/05.6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Уровень (подуровень) квалификации</w:t>
            </w:r>
          </w:p>
        </w:tc>
        <w:tc>
          <w:tcPr>
            <w:tcW w:w="25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</w:p>
        </w:tc>
      </w:tr>
      <w:tr w:rsidR="000F47E0" w:rsidRPr="000F47E0" w:rsidTr="000F47E0">
        <w:trPr>
          <w:trHeight w:val="281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88"/>
        </w:trPr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Происхождение трудовой функции</w:t>
            </w:r>
          </w:p>
        </w:tc>
        <w:tc>
          <w:tcPr>
            <w:tcW w:w="650" w:type="pct"/>
            <w:tcBorders>
              <w:top w:val="single" w:sz="8" w:space="0" w:color="808080"/>
              <w:left w:val="nil"/>
              <w:bottom w:val="single" w:sz="8" w:space="0" w:color="808080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Оригинал</w:t>
            </w:r>
          </w:p>
        </w:tc>
        <w:tc>
          <w:tcPr>
            <w:tcW w:w="200" w:type="pct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X</w:t>
            </w:r>
          </w:p>
        </w:tc>
        <w:tc>
          <w:tcPr>
            <w:tcW w:w="90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Заимствовано из оригинала</w:t>
            </w:r>
          </w:p>
        </w:tc>
        <w:tc>
          <w:tcPr>
            <w:tcW w:w="800" w:type="pct"/>
            <w:gridSpan w:val="3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150" w:type="pct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479"/>
        </w:trPr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75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Код оригинала</w:t>
            </w:r>
          </w:p>
        </w:tc>
        <w:tc>
          <w:tcPr>
            <w:tcW w:w="11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right="-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Регистрационный номер                          </w:t>
            </w:r>
          </w:p>
          <w:p w:rsidR="000F47E0" w:rsidRPr="000F47E0" w:rsidRDefault="000F47E0" w:rsidP="000F47E0">
            <w:pPr>
              <w:spacing w:after="0" w:line="240" w:lineRule="auto"/>
              <w:ind w:right="-104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профессионального стандарта</w:t>
            </w:r>
          </w:p>
        </w:tc>
      </w:tr>
      <w:tr w:rsidR="000F47E0" w:rsidRPr="000F47E0" w:rsidTr="000F47E0">
        <w:trPr>
          <w:trHeight w:val="226"/>
        </w:trPr>
        <w:tc>
          <w:tcPr>
            <w:tcW w:w="1200" w:type="pct"/>
            <w:gridSpan w:val="2"/>
            <w:tcBorders>
              <w:top w:val="nil"/>
              <w:left w:val="nil"/>
              <w:bottom w:val="single" w:sz="8" w:space="0" w:color="7F7F7F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6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nil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6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200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Трудовые действия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Обучение методам понимания сообщения: анализ, структуризация, реорганизация, трансформация, сопоставление с другими сообщениями, выявление необходимой для анализирующего информации</w:t>
            </w:r>
            <w:proofErr w:type="gramEnd"/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Осуществление совместно с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обучающимися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поиска и обсуждения изменений в языковой реальности и реакции на них социума, формирование у обучающихся «чувства меняющегося языка»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Использование совместно  с обучающимися источников языковой информации для решения практических или познавательных задач, в частности, этимологической информации, подчеркивая отличия научного метода изучения языка от так называемого «бытового» подхода («народной лингвистики»)</w:t>
            </w:r>
            <w:proofErr w:type="gramEnd"/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культуры диалога через организацию устных и письменных дискуссий по проблемам, требующим принятия решений и разрешения конфликтных ситуаций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Организация публичных выступлений обучающихся, поощрение их участия в дебатах на школьных конференциях и других форумах, включая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интернет-форумы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 интернет-конференции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Формирование установки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обучающихся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на коммуникацию в максимально широком контексте, в том числе в гипермедиа-формате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Стимулирование сообщений обучающихся о событии или объекте (рассказ о поездке, событии семейной жизни, спектакле и т.п.), анализируя их структуру, используемые языковые и изобразительные средства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Обсуждение с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обучающимися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образцов лучших произведений художественной и научной прозы, журналистики, рекламы и т.п.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Поощрение индивидуального и коллективного литературного творчества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обучающихся</w:t>
            </w:r>
            <w:proofErr w:type="gramEnd"/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Поощрение участия обучающихся в театральных постановках, стимулирование создания ими анимационных и других </w:t>
            </w:r>
            <w:proofErr w:type="spell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видеопродуктов</w:t>
            </w:r>
            <w:proofErr w:type="spellEnd"/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Моделирование видов профессиональной деятельности, где коммуникативная компетентность является основным качеством работника, включая в нее заинтересованных обучающихся (издание школьной газеты, художественного или научного альманаха, организация школьного радио и телевидения, разработка сценария театральной постановки или видеофильма и т.д.)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у обучающихся умения применения в практике устной и письменной речи норм современного литературного русского языка</w:t>
            </w:r>
          </w:p>
        </w:tc>
      </w:tr>
      <w:tr w:rsidR="000F47E0" w:rsidRPr="000F47E0" w:rsidTr="000F47E0">
        <w:trPr>
          <w:trHeight w:val="20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auto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0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Формирование у обучающихся культуры ссылок на источники опубликования, цитирования, сопоставления, диалога с автором, недопущения нарушения авторских прав</w:t>
            </w:r>
          </w:p>
        </w:tc>
      </w:tr>
      <w:tr w:rsidR="000F47E0" w:rsidRPr="000F47E0" w:rsidTr="000F47E0">
        <w:trPr>
          <w:trHeight w:val="599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Необходимые умения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Владеть методами и приемами обучения русскому языку, в том числе как не родному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Использовать специальные коррекционные приемы обучения для детей с </w:t>
            </w: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ограниченными возможностями здоровья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Вести постоянную работу с семьями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обучающихся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и местным сообществом по формированию речевой культуры, фиксируя различия местной и национальной языковой нормы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Проявлять позитивное отношение к местным языковым явлениям, отражающим культурно-исторические особенности развития региона</w:t>
            </w:r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Проявлять позитивное отношение к родным языкам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обучающихся</w:t>
            </w:r>
            <w:proofErr w:type="gramEnd"/>
          </w:p>
        </w:tc>
      </w:tr>
      <w:tr w:rsidR="000F47E0" w:rsidRPr="000F47E0" w:rsidTr="000F47E0">
        <w:trPr>
          <w:trHeight w:val="21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12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Давать этическую и эстетическую оценку языковых проявлений в повседневной жизни: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интернет-языка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, языка субкультур, языка СМИ, ненормативной лексики</w:t>
            </w:r>
          </w:p>
        </w:tc>
      </w:tr>
      <w:tr w:rsidR="000F47E0" w:rsidRPr="000F47E0" w:rsidTr="000F47E0">
        <w:trPr>
          <w:trHeight w:val="892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Поощрять формирование эмоциональной и рациональной потребности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обучающихся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в коммуникации как процессе, жизненно необходимом для человека</w:t>
            </w:r>
          </w:p>
        </w:tc>
      </w:tr>
      <w:tr w:rsidR="000F47E0" w:rsidRPr="000F47E0" w:rsidTr="000F47E0">
        <w:trPr>
          <w:trHeight w:val="225"/>
        </w:trPr>
        <w:tc>
          <w:tcPr>
            <w:tcW w:w="1200" w:type="pct"/>
            <w:gridSpan w:val="2"/>
            <w:vMerge w:val="restart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Необходимые знания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Основы лингвистической теории и перспективных направлений развития современной лингвистики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Представление о широком спектре приложений лингвистики и знание доступных </w:t>
            </w:r>
            <w:proofErr w:type="gramStart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обучающимся</w:t>
            </w:r>
            <w:proofErr w:type="gramEnd"/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лингвистических элементов этих приложений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Теория и методика преподавания русского языка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Контекстная языковая норма</w:t>
            </w:r>
          </w:p>
        </w:tc>
      </w:tr>
      <w:tr w:rsidR="000F47E0" w:rsidRPr="000F47E0" w:rsidTr="000F47E0">
        <w:trPr>
          <w:trHeight w:val="22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vAlign w:val="center"/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2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Стандартное общерусское произношение и лексика, их отличия от местной языковой среды</w:t>
            </w:r>
          </w:p>
        </w:tc>
      </w:tr>
      <w:tr w:rsidR="000F47E0" w:rsidRPr="000F47E0" w:rsidTr="000F47E0">
        <w:trPr>
          <w:trHeight w:val="557"/>
        </w:trPr>
        <w:tc>
          <w:tcPr>
            <w:tcW w:w="1200" w:type="pct"/>
            <w:gridSpan w:val="2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Другие характеристики</w:t>
            </w:r>
          </w:p>
        </w:tc>
        <w:tc>
          <w:tcPr>
            <w:tcW w:w="3750" w:type="pct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7F7F7F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Соблюдение правовых, нравственных и этических норм, требований профессиональной этики</w:t>
            </w:r>
          </w:p>
        </w:tc>
      </w:tr>
      <w:tr w:rsidR="000F47E0" w:rsidRPr="000F47E0" w:rsidTr="000F47E0"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6F6F6"/>
            <w:tcMar>
              <w:top w:w="240" w:type="dxa"/>
              <w:left w:w="0" w:type="dxa"/>
              <w:bottom w:w="240" w:type="dxa"/>
              <w:right w:w="336" w:type="dxa"/>
            </w:tcMar>
            <w:hideMark/>
          </w:tcPr>
          <w:p w:rsidR="000F47E0" w:rsidRPr="000F47E0" w:rsidRDefault="000F47E0" w:rsidP="000F47E0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F47E0" w:rsidRPr="000F47E0" w:rsidRDefault="000F47E0" w:rsidP="000F47E0">
      <w:pPr>
        <w:shd w:val="clear" w:color="auto" w:fill="F6F6F6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F47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tbl>
      <w:tblPr>
        <w:tblW w:w="4650" w:type="pct"/>
        <w:shd w:val="clear" w:color="auto" w:fill="EEECE1" w:themeFill="background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6656"/>
        <w:gridCol w:w="497"/>
        <w:gridCol w:w="2285"/>
      </w:tblGrid>
      <w:tr w:rsidR="000F47E0" w:rsidRPr="000F47E0" w:rsidTr="000F47E0">
        <w:trPr>
          <w:trHeight w:val="83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                               </w:t>
            </w: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IV</w:t>
            </w: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 Сведения об организациях-разработчиках</w:t>
            </w:r>
          </w:p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профессионального стандарта</w:t>
            </w:r>
          </w:p>
        </w:tc>
      </w:tr>
      <w:tr w:rsidR="000F47E0" w:rsidRPr="000F47E0" w:rsidTr="000F47E0">
        <w:trPr>
          <w:trHeight w:val="568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7F7F7F"/>
              <w:right w:val="nil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360" w:hanging="36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4.1. </w:t>
            </w: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Ответственная организация – разработчик</w:t>
            </w:r>
          </w:p>
        </w:tc>
      </w:tr>
      <w:tr w:rsidR="000F47E0" w:rsidRPr="000F47E0" w:rsidTr="000F47E0">
        <w:trPr>
          <w:trHeight w:val="561"/>
        </w:trPr>
        <w:tc>
          <w:tcPr>
            <w:tcW w:w="5000" w:type="pct"/>
            <w:gridSpan w:val="4"/>
            <w:tcBorders>
              <w:top w:val="nil"/>
              <w:left w:val="single" w:sz="8" w:space="0" w:color="808080"/>
              <w:bottom w:val="nil"/>
              <w:right w:val="single" w:sz="8" w:space="0" w:color="7F7F7F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Государственное бюджетное образовательное учреждение высшего профессионального образования города Москвы «Московский городской психолого-педагогический университет»</w:t>
            </w:r>
          </w:p>
        </w:tc>
      </w:tr>
      <w:tr w:rsidR="000F47E0" w:rsidRPr="000F47E0" w:rsidTr="000F47E0">
        <w:trPr>
          <w:trHeight w:val="295"/>
        </w:trPr>
        <w:tc>
          <w:tcPr>
            <w:tcW w:w="5000" w:type="pct"/>
            <w:gridSpan w:val="4"/>
            <w:tcBorders>
              <w:top w:val="nil"/>
              <w:left w:val="single" w:sz="8" w:space="0" w:color="808080"/>
              <w:bottom w:val="nil"/>
              <w:right w:val="single" w:sz="8" w:space="0" w:color="7F7F7F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563"/>
        </w:trPr>
        <w:tc>
          <w:tcPr>
            <w:tcW w:w="250" w:type="pct"/>
            <w:tcBorders>
              <w:top w:val="nil"/>
              <w:left w:val="single" w:sz="8" w:space="0" w:color="808080"/>
              <w:bottom w:val="nil"/>
              <w:right w:val="nil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350" w:type="pct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Ректор Рубцов Виталий Владимирович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50" w:type="pct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557"/>
        </w:trPr>
        <w:tc>
          <w:tcPr>
            <w:tcW w:w="250" w:type="pct"/>
            <w:tcBorders>
              <w:top w:val="nil"/>
              <w:left w:val="single" w:sz="8" w:space="0" w:color="808080"/>
              <w:bottom w:val="single" w:sz="8" w:space="0" w:color="auto"/>
              <w:right w:val="nil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3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050" w:type="pct"/>
            <w:tcBorders>
              <w:top w:val="nil"/>
              <w:left w:val="nil"/>
              <w:bottom w:val="single" w:sz="8" w:space="0" w:color="auto"/>
              <w:right w:val="single" w:sz="8" w:space="0" w:color="7F7F7F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 </w:t>
            </w:r>
          </w:p>
        </w:tc>
      </w:tr>
      <w:tr w:rsidR="000F47E0" w:rsidRPr="000F47E0" w:rsidTr="000F47E0">
        <w:trPr>
          <w:trHeight w:val="70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ind w:left="792" w:hanging="792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4.2. </w:t>
            </w:r>
            <w:r w:rsidRPr="000F47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Наименования организаций – разработчиков</w:t>
            </w:r>
          </w:p>
        </w:tc>
      </w:tr>
      <w:tr w:rsidR="000F47E0" w:rsidRPr="000F47E0" w:rsidTr="000F47E0">
        <w:trPr>
          <w:trHeight w:val="407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70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EECE1" w:themeFill="background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47E0" w:rsidRPr="000F47E0" w:rsidRDefault="000F47E0" w:rsidP="000F47E0">
            <w:pPr>
              <w:spacing w:after="0" w:line="27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4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Государственное бюджетное образовательное учреждение города Москвы Центр образования № 109</w:t>
            </w:r>
          </w:p>
        </w:tc>
      </w:tr>
    </w:tbl>
    <w:p w:rsidR="000F47E0" w:rsidRPr="000F47E0" w:rsidRDefault="000F47E0" w:rsidP="000F47E0">
      <w:pPr>
        <w:shd w:val="clear" w:color="auto" w:fill="F6F6F6"/>
        <w:spacing w:after="0" w:line="270" w:lineRule="atLeast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F47E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0F47E0" w:rsidRPr="000F47E0" w:rsidRDefault="000F47E0" w:rsidP="000F47E0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0F47E0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0F47E0" w:rsidRPr="000F47E0" w:rsidRDefault="000F47E0" w:rsidP="000F47E0">
      <w:pPr>
        <w:shd w:val="clear" w:color="auto" w:fill="F6F6F6"/>
        <w:spacing w:after="24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026190" w:rsidRDefault="000F47E0"/>
    <w:sectPr w:rsidR="00026190" w:rsidSect="000F47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1E2"/>
    <w:rsid w:val="000F47E0"/>
    <w:rsid w:val="00482FAA"/>
    <w:rsid w:val="00552509"/>
    <w:rsid w:val="009F01E2"/>
    <w:rsid w:val="00C12072"/>
    <w:rsid w:val="00CF228B"/>
    <w:rsid w:val="00D43C13"/>
    <w:rsid w:val="00E74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FAA"/>
  </w:style>
  <w:style w:type="paragraph" w:styleId="1">
    <w:name w:val="heading 1"/>
    <w:basedOn w:val="a"/>
    <w:link w:val="10"/>
    <w:uiPriority w:val="9"/>
    <w:qFormat/>
    <w:rsid w:val="000F47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F47E0"/>
  </w:style>
  <w:style w:type="paragraph" w:customStyle="1" w:styleId="msonormalbullet1gif">
    <w:name w:val="msonormalbullet1.gif"/>
    <w:basedOn w:val="a"/>
    <w:rsid w:val="000F4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F4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F47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F47E0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0F4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FAA"/>
  </w:style>
  <w:style w:type="paragraph" w:styleId="1">
    <w:name w:val="heading 1"/>
    <w:basedOn w:val="a"/>
    <w:link w:val="10"/>
    <w:uiPriority w:val="9"/>
    <w:qFormat/>
    <w:rsid w:val="000F47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F47E0"/>
  </w:style>
  <w:style w:type="paragraph" w:customStyle="1" w:styleId="msonormalbullet1gif">
    <w:name w:val="msonormalbullet1.gif"/>
    <w:basedOn w:val="a"/>
    <w:rsid w:val="000F4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0F4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F47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F47E0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0F4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6706</Words>
  <Characters>38228</Characters>
  <Application>Microsoft Office Word</Application>
  <DocSecurity>0</DocSecurity>
  <Lines>318</Lines>
  <Paragraphs>89</Paragraphs>
  <ScaleCrop>false</ScaleCrop>
  <Company/>
  <LinksUpToDate>false</LinksUpToDate>
  <CharactersWithSpaces>44845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2020-01-22T06:40:00Z</dcterms:created>
  <dcterms:modified xsi:type="dcterms:W3CDTF">2020-01-22T06:42:00Z</dcterms:modified>
</cp:coreProperties>
</file>